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D587B" w:rsidRDefault="006D0EEC" w:rsidP="00CB7707">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AIŠKINAMASIS RAŠTAS</w:t>
      </w:r>
    </w:p>
    <w:p w14:paraId="20844AC2" w14:textId="77777777" w:rsidR="006D0EEC" w:rsidRPr="004D587B" w:rsidRDefault="006D0EEC" w:rsidP="00CB7707">
      <w:pPr>
        <w:tabs>
          <w:tab w:val="left" w:pos="0"/>
        </w:tabs>
        <w:spacing w:after="0" w:line="240" w:lineRule="auto"/>
        <w:jc w:val="center"/>
        <w:rPr>
          <w:rFonts w:ascii="Times New Roman" w:eastAsia="Times New Roman" w:hAnsi="Times New Roman" w:cs="Times New Roman"/>
          <w:b/>
          <w:bCs/>
          <w:sz w:val="24"/>
          <w:szCs w:val="24"/>
          <w:lang w:val="lt-LT"/>
        </w:rPr>
      </w:pPr>
      <w:r w:rsidRPr="004D587B">
        <w:rPr>
          <w:rFonts w:ascii="Times New Roman" w:eastAsia="Times New Roman" w:hAnsi="Times New Roman" w:cs="Times New Roman"/>
          <w:b/>
          <w:bCs/>
          <w:sz w:val="24"/>
          <w:szCs w:val="24"/>
          <w:lang w:val="lt-LT"/>
        </w:rPr>
        <w:t>PRIE SKUODO RAJONO SAVIVALDYBĖS TARYBOS SPRENDIMO PROJEKTO</w:t>
      </w:r>
    </w:p>
    <w:p w14:paraId="0850FD11" w14:textId="381E8DBB" w:rsidR="00381F27" w:rsidRPr="00381F27" w:rsidRDefault="00197D38" w:rsidP="00CB7707">
      <w:pPr>
        <w:spacing w:after="0" w:line="240" w:lineRule="auto"/>
        <w:jc w:val="center"/>
        <w:rPr>
          <w:rFonts w:ascii="Times New Roman" w:eastAsia="Calibri" w:hAnsi="Times New Roman" w:cs="Times New Roman"/>
          <w:b/>
          <w:sz w:val="24"/>
          <w:szCs w:val="24"/>
          <w:lang w:eastAsia="lt-LT"/>
        </w:rPr>
      </w:pPr>
      <w:r w:rsidRPr="00197D38">
        <w:rPr>
          <w:rFonts w:ascii="Times New Roman" w:hAnsi="Times New Roman" w:cs="Times New Roman"/>
          <w:b/>
          <w:bCs/>
          <w:sz w:val="24"/>
          <w:szCs w:val="24"/>
        </w:rPr>
        <w:t xml:space="preserve">DĖL SKUODO RAJONO SAVIVALDYBĖS VIETINĖS RINKLIAVOS UŽ KOMUNALINIŲ ATLIEKŲ IR KOMUNALINĖMS ATLIEKOMS NEPRISKIRIAMŲ BUITYJE SUSIDARANČIŲ ATLIEKŲ </w:t>
      </w:r>
      <w:r w:rsidRPr="006D2A49">
        <w:rPr>
          <w:rFonts w:ascii="Times New Roman" w:hAnsi="Times New Roman" w:cs="Times New Roman"/>
          <w:b/>
          <w:bCs/>
          <w:strike/>
          <w:sz w:val="24"/>
          <w:szCs w:val="24"/>
        </w:rPr>
        <w:t>SURINKIMĄ IŠ ATLIEKŲ TURĖTOJŲ IR ATLIEKŲ</w:t>
      </w:r>
      <w:r w:rsidRPr="00197D38">
        <w:rPr>
          <w:rFonts w:ascii="Times New Roman" w:hAnsi="Times New Roman" w:cs="Times New Roman"/>
          <w:b/>
          <w:bCs/>
          <w:sz w:val="24"/>
          <w:szCs w:val="24"/>
        </w:rPr>
        <w:t xml:space="preserve"> TVARKYMĄ DYDŽIŲ IR NUOSTATŲ PATVIRTINIMO</w:t>
      </w:r>
    </w:p>
    <w:p w14:paraId="19C217C6" w14:textId="77777777" w:rsidR="006D0EEC" w:rsidRPr="004D587B" w:rsidRDefault="006D0EEC" w:rsidP="00CB7707">
      <w:pPr>
        <w:spacing w:after="0" w:line="240" w:lineRule="auto"/>
        <w:jc w:val="center"/>
        <w:rPr>
          <w:rFonts w:ascii="Times New Roman" w:eastAsia="Times New Roman" w:hAnsi="Times New Roman" w:cs="Times New Roman"/>
          <w:bCs/>
          <w:sz w:val="24"/>
          <w:szCs w:val="24"/>
          <w:lang w:val="lt-LT" w:eastAsia="ja-JP"/>
        </w:rPr>
      </w:pPr>
    </w:p>
    <w:p w14:paraId="4616CE30" w14:textId="3A663F2C" w:rsidR="006D0EEC" w:rsidRPr="004D587B" w:rsidRDefault="005619C2" w:rsidP="00CB7707">
      <w:pPr>
        <w:spacing w:after="0" w:line="240" w:lineRule="auto"/>
        <w:jc w:val="center"/>
        <w:rPr>
          <w:rFonts w:ascii="Times New Roman" w:eastAsia="Times New Roman" w:hAnsi="Times New Roman" w:cs="Times New Roman"/>
          <w:bCs/>
          <w:sz w:val="24"/>
          <w:szCs w:val="24"/>
          <w:lang w:val="lt-LT" w:eastAsia="ja-JP"/>
        </w:rPr>
      </w:pPr>
      <w:r w:rsidRPr="005619C2">
        <w:rPr>
          <w:rFonts w:ascii="Times New Roman" w:eastAsia="Times New Roman" w:hAnsi="Times New Roman" w:cs="Times New Roman"/>
          <w:bCs/>
          <w:sz w:val="24"/>
          <w:szCs w:val="24"/>
          <w:lang w:val="lt-LT" w:eastAsia="ja-JP"/>
        </w:rPr>
        <w:t>202</w:t>
      </w:r>
      <w:r w:rsidR="008E30DA">
        <w:rPr>
          <w:rFonts w:ascii="Times New Roman" w:eastAsia="Times New Roman" w:hAnsi="Times New Roman" w:cs="Times New Roman"/>
          <w:bCs/>
          <w:sz w:val="24"/>
          <w:szCs w:val="24"/>
          <w:lang w:val="lt-LT" w:eastAsia="ja-JP"/>
        </w:rPr>
        <w:t>6</w:t>
      </w:r>
      <w:r w:rsidRPr="005619C2">
        <w:rPr>
          <w:rFonts w:ascii="Times New Roman" w:eastAsia="Times New Roman" w:hAnsi="Times New Roman" w:cs="Times New Roman"/>
          <w:bCs/>
          <w:sz w:val="24"/>
          <w:szCs w:val="24"/>
          <w:lang w:val="lt-LT" w:eastAsia="ja-JP"/>
        </w:rPr>
        <w:t xml:space="preserve"> m. </w:t>
      </w:r>
      <w:r w:rsidR="00197D38">
        <w:rPr>
          <w:rFonts w:ascii="Times New Roman" w:eastAsia="Times New Roman" w:hAnsi="Times New Roman" w:cs="Times New Roman"/>
          <w:bCs/>
          <w:sz w:val="24"/>
          <w:szCs w:val="24"/>
          <w:lang w:val="lt-LT" w:eastAsia="ja-JP"/>
        </w:rPr>
        <w:t>kovo</w:t>
      </w:r>
      <w:r w:rsidRPr="005619C2">
        <w:rPr>
          <w:rFonts w:ascii="Times New Roman" w:eastAsia="Times New Roman" w:hAnsi="Times New Roman" w:cs="Times New Roman"/>
          <w:bCs/>
          <w:sz w:val="24"/>
          <w:szCs w:val="24"/>
          <w:lang w:val="lt-LT" w:eastAsia="ja-JP"/>
        </w:rPr>
        <w:t xml:space="preserve"> </w:t>
      </w:r>
      <w:r w:rsidR="00B2499D">
        <w:rPr>
          <w:rFonts w:ascii="Times New Roman" w:eastAsia="Times New Roman" w:hAnsi="Times New Roman" w:cs="Times New Roman"/>
          <w:bCs/>
          <w:sz w:val="24"/>
          <w:szCs w:val="24"/>
          <w:lang w:val="lt-LT" w:eastAsia="ja-JP"/>
        </w:rPr>
        <w:t>18</w:t>
      </w:r>
      <w:r w:rsidRPr="005619C2">
        <w:rPr>
          <w:rFonts w:ascii="Times New Roman" w:eastAsia="Times New Roman" w:hAnsi="Times New Roman" w:cs="Times New Roman"/>
          <w:bCs/>
          <w:sz w:val="24"/>
          <w:szCs w:val="24"/>
          <w:lang w:val="lt-LT" w:eastAsia="ja-JP"/>
        </w:rPr>
        <w:t xml:space="preserve"> d. Nr. T10-</w:t>
      </w:r>
      <w:r w:rsidR="00B2499D">
        <w:rPr>
          <w:rFonts w:ascii="Times New Roman" w:eastAsia="Times New Roman" w:hAnsi="Times New Roman" w:cs="Times New Roman"/>
          <w:bCs/>
          <w:sz w:val="24"/>
          <w:szCs w:val="24"/>
          <w:lang w:val="lt-LT" w:eastAsia="ja-JP"/>
        </w:rPr>
        <w:t>60</w:t>
      </w:r>
    </w:p>
    <w:p w14:paraId="73F0D74F" w14:textId="77777777"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Skuodas</w:t>
      </w:r>
    </w:p>
    <w:p w14:paraId="7980E3A9" w14:textId="77777777" w:rsidR="006D0EEC" w:rsidRPr="004D587B"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44BCC7A9" w:rsidR="001B4DEA" w:rsidRPr="004D587B" w:rsidRDefault="000C7CFD" w:rsidP="00BD1957">
      <w:pPr>
        <w:spacing w:after="0" w:line="240" w:lineRule="auto"/>
        <w:ind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1. </w:t>
      </w:r>
      <w:r w:rsidR="001B4DEA" w:rsidRPr="004D587B">
        <w:rPr>
          <w:rFonts w:ascii="Times New Roman" w:eastAsia="Times New Roman" w:hAnsi="Times New Roman" w:cs="Times New Roman"/>
          <w:b/>
          <w:sz w:val="24"/>
          <w:szCs w:val="24"/>
          <w:lang w:val="lt-LT"/>
        </w:rPr>
        <w:t>Parengto sprendimo projekto tikslas ir uždaviniai.</w:t>
      </w:r>
    </w:p>
    <w:p w14:paraId="0B63DF01" w14:textId="66BE8D0E" w:rsidR="00707302" w:rsidRDefault="00626849" w:rsidP="00BD1957">
      <w:pPr>
        <w:spacing w:after="0" w:line="240" w:lineRule="auto"/>
        <w:ind w:firstLine="1247"/>
        <w:jc w:val="both"/>
        <w:rPr>
          <w:rFonts w:ascii="Times New Roman" w:eastAsia="Calibri" w:hAnsi="Times New Roman" w:cs="Times New Roman"/>
          <w:bCs/>
          <w:sz w:val="24"/>
          <w:szCs w:val="24"/>
          <w:lang w:val="lt-LT"/>
        </w:rPr>
      </w:pPr>
      <w:r w:rsidRPr="00626849">
        <w:rPr>
          <w:rFonts w:ascii="Times New Roman" w:hAnsi="Times New Roman" w:cs="Times New Roman"/>
          <w:sz w:val="24"/>
          <w:szCs w:val="24"/>
          <w:lang w:val="lt-LT"/>
        </w:rPr>
        <w:t xml:space="preserve">Patvirtinti </w:t>
      </w:r>
      <w:r w:rsidR="00197D38">
        <w:rPr>
          <w:rFonts w:ascii="Times New Roman" w:hAnsi="Times New Roman" w:cs="Times New Roman"/>
          <w:sz w:val="24"/>
          <w:szCs w:val="24"/>
          <w:lang w:val="lt-LT"/>
        </w:rPr>
        <w:t>naujus S</w:t>
      </w:r>
      <w:r w:rsidR="00197D38" w:rsidRPr="00197D38">
        <w:rPr>
          <w:rFonts w:ascii="Times New Roman" w:hAnsi="Times New Roman" w:cs="Times New Roman"/>
          <w:sz w:val="24"/>
          <w:szCs w:val="24"/>
          <w:lang w:val="lt-LT"/>
        </w:rPr>
        <w:t xml:space="preserve">kuodo rajono savivaldybės vietinės rinkliavos už komunalinių atliekų ir komunalinėms atliekoms nepriskiriamų buityje susidarančių atliekų </w:t>
      </w:r>
      <w:r w:rsidR="00197D38" w:rsidRPr="006D2A49">
        <w:rPr>
          <w:rFonts w:ascii="Times New Roman" w:hAnsi="Times New Roman" w:cs="Times New Roman"/>
          <w:strike/>
          <w:sz w:val="24"/>
          <w:szCs w:val="24"/>
          <w:lang w:val="lt-LT"/>
        </w:rPr>
        <w:t>surinkimą iš atliekų turėtojų ir atliekų</w:t>
      </w:r>
      <w:r w:rsidR="00197D38" w:rsidRPr="00197D38">
        <w:rPr>
          <w:rFonts w:ascii="Times New Roman" w:hAnsi="Times New Roman" w:cs="Times New Roman"/>
          <w:sz w:val="24"/>
          <w:szCs w:val="24"/>
          <w:lang w:val="lt-LT"/>
        </w:rPr>
        <w:t xml:space="preserve"> tvarkymą dydži</w:t>
      </w:r>
      <w:r w:rsidR="00197D38">
        <w:rPr>
          <w:rFonts w:ascii="Times New Roman" w:hAnsi="Times New Roman" w:cs="Times New Roman"/>
          <w:sz w:val="24"/>
          <w:szCs w:val="24"/>
          <w:lang w:val="lt-LT"/>
        </w:rPr>
        <w:t>us</w:t>
      </w:r>
      <w:r w:rsidR="00197D38" w:rsidRPr="00197D38">
        <w:rPr>
          <w:rFonts w:ascii="Times New Roman" w:hAnsi="Times New Roman" w:cs="Times New Roman"/>
          <w:sz w:val="24"/>
          <w:szCs w:val="24"/>
          <w:lang w:val="lt-LT"/>
        </w:rPr>
        <w:t xml:space="preserve"> ir nuostat</w:t>
      </w:r>
      <w:r w:rsidR="00197D38">
        <w:rPr>
          <w:rFonts w:ascii="Times New Roman" w:hAnsi="Times New Roman" w:cs="Times New Roman"/>
          <w:sz w:val="24"/>
          <w:szCs w:val="24"/>
          <w:lang w:val="lt-LT"/>
        </w:rPr>
        <w:t>us</w:t>
      </w:r>
      <w:r w:rsidR="00381F27" w:rsidRPr="00381F27">
        <w:rPr>
          <w:rFonts w:ascii="Times New Roman" w:eastAsia="Calibri" w:hAnsi="Times New Roman" w:cs="Times New Roman"/>
          <w:bCs/>
          <w:sz w:val="24"/>
          <w:szCs w:val="24"/>
          <w:lang w:val="lt-LT"/>
        </w:rPr>
        <w:t>.</w:t>
      </w:r>
    </w:p>
    <w:p w14:paraId="1B2B0E5D" w14:textId="77777777" w:rsidR="000F525B" w:rsidRDefault="000F525B" w:rsidP="00BD1957">
      <w:pPr>
        <w:spacing w:after="0" w:line="240" w:lineRule="auto"/>
        <w:ind w:firstLine="1247"/>
        <w:jc w:val="both"/>
        <w:rPr>
          <w:rFonts w:ascii="Times New Roman" w:eastAsia="Calibri" w:hAnsi="Times New Roman" w:cs="Times New Roman"/>
          <w:bCs/>
          <w:sz w:val="24"/>
          <w:szCs w:val="24"/>
          <w:lang w:val="lt-LT"/>
        </w:rPr>
      </w:pPr>
    </w:p>
    <w:p w14:paraId="0DF41850" w14:textId="07C488B7" w:rsidR="001B4DEA" w:rsidRDefault="000C7CFD" w:rsidP="00BD1957">
      <w:pPr>
        <w:pStyle w:val="Sraopastraipa"/>
        <w:spacing w:after="0" w:line="240" w:lineRule="auto"/>
        <w:ind w:left="0" w:firstLine="1247"/>
        <w:contextualSpacing w:val="0"/>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2. </w:t>
      </w:r>
      <w:r w:rsidR="001B4DEA" w:rsidRPr="004D587B">
        <w:rPr>
          <w:rFonts w:ascii="Times New Roman" w:eastAsia="Times New Roman" w:hAnsi="Times New Roman" w:cs="Times New Roman"/>
          <w:b/>
          <w:sz w:val="24"/>
          <w:szCs w:val="24"/>
          <w:lang w:val="lt-LT"/>
        </w:rPr>
        <w:t>Siūlomos teisinio reguliavimo nuostatos.</w:t>
      </w:r>
    </w:p>
    <w:p w14:paraId="3A406A50" w14:textId="58CB9619" w:rsidR="00436299" w:rsidRPr="00436299" w:rsidRDefault="00436299" w:rsidP="00C2781B">
      <w:pPr>
        <w:spacing w:after="0" w:line="240" w:lineRule="auto"/>
        <w:ind w:firstLine="1247"/>
        <w:jc w:val="both"/>
        <w:rPr>
          <w:rFonts w:ascii="Times New Roman" w:eastAsia="Calibri" w:hAnsi="Times New Roman" w:cs="Times New Roman"/>
          <w:bCs/>
          <w:kern w:val="2"/>
          <w:sz w:val="24"/>
          <w:szCs w:val="24"/>
          <w:lang w:val="lt-LT"/>
          <w14:ligatures w14:val="standardContextual"/>
        </w:rPr>
      </w:pPr>
      <w:r w:rsidRPr="00436299">
        <w:rPr>
          <w:rFonts w:ascii="Times New Roman" w:eastAsia="Calibri" w:hAnsi="Times New Roman" w:cs="Times New Roman"/>
          <w:kern w:val="2"/>
          <w:sz w:val="24"/>
          <w:szCs w:val="24"/>
          <w:lang w:val="lt-LT"/>
          <w14:ligatures w14:val="standardContextual"/>
        </w:rPr>
        <w:t xml:space="preserve">Skuodo rajono savivaldybėje teisės aktai, reglamentuojantys </w:t>
      </w:r>
      <w:r w:rsidRPr="00436299">
        <w:rPr>
          <w:rFonts w:ascii="Times New Roman" w:eastAsia="Calibri" w:hAnsi="Times New Roman" w:cs="Times New Roman"/>
          <w:bCs/>
          <w:kern w:val="2"/>
          <w:sz w:val="24"/>
          <w:szCs w:val="24"/>
          <w:lang w:val="lt-LT"/>
          <w14:ligatures w14:val="standardContextual"/>
        </w:rPr>
        <w:t xml:space="preserve">vietinės rinkliavos už komunalinių atliekų </w:t>
      </w:r>
      <w:r w:rsidRPr="006D2A49">
        <w:rPr>
          <w:rFonts w:ascii="Times New Roman" w:eastAsia="Calibri" w:hAnsi="Times New Roman" w:cs="Times New Roman"/>
          <w:bCs/>
          <w:strike/>
          <w:kern w:val="2"/>
          <w:sz w:val="24"/>
          <w:szCs w:val="24"/>
          <w:lang w:val="lt-LT"/>
          <w14:ligatures w14:val="standardContextual"/>
        </w:rPr>
        <w:t>surinkimą iš atliekų turėtojų ir atliekų</w:t>
      </w:r>
      <w:r w:rsidRPr="00436299">
        <w:rPr>
          <w:rFonts w:ascii="Times New Roman" w:eastAsia="Calibri" w:hAnsi="Times New Roman" w:cs="Times New Roman"/>
          <w:bCs/>
          <w:kern w:val="2"/>
          <w:sz w:val="24"/>
          <w:szCs w:val="24"/>
          <w:lang w:val="lt-LT"/>
          <w14:ligatures w14:val="standardContextual"/>
        </w:rPr>
        <w:t xml:space="preserve"> tvarkymą,</w:t>
      </w:r>
      <w:r w:rsidR="00C2781B">
        <w:rPr>
          <w:rFonts w:ascii="Times New Roman" w:eastAsia="Calibri" w:hAnsi="Times New Roman" w:cs="Times New Roman"/>
          <w:bCs/>
          <w:kern w:val="2"/>
          <w:sz w:val="24"/>
          <w:szCs w:val="24"/>
          <w:lang w:val="lt-LT"/>
          <w14:ligatures w14:val="standardContextual"/>
        </w:rPr>
        <w:t xml:space="preserve"> Savivaldybės tarybos</w:t>
      </w:r>
      <w:r w:rsidRPr="00436299">
        <w:rPr>
          <w:rFonts w:ascii="Times New Roman" w:eastAsia="Calibri" w:hAnsi="Times New Roman" w:cs="Times New Roman"/>
          <w:bCs/>
          <w:kern w:val="2"/>
          <w:sz w:val="24"/>
          <w:szCs w:val="24"/>
          <w:lang w:val="lt-LT"/>
          <w14:ligatures w14:val="standardContextual"/>
        </w:rPr>
        <w:t xml:space="preserve"> buvo patvirtinti 2019 m. gruodžio 19 d. sprendimu Nr. T9-190. </w:t>
      </w:r>
      <w:r w:rsidR="00C2781B">
        <w:rPr>
          <w:rFonts w:ascii="Times New Roman" w:eastAsia="Calibri" w:hAnsi="Times New Roman" w:cs="Times New Roman"/>
          <w:bCs/>
          <w:kern w:val="2"/>
          <w:sz w:val="24"/>
          <w:szCs w:val="24"/>
          <w:lang w:val="lt-LT"/>
          <w14:ligatures w14:val="standardContextual"/>
        </w:rPr>
        <w:t>Patvirtinti</w:t>
      </w:r>
      <w:r w:rsidRPr="00436299">
        <w:rPr>
          <w:rFonts w:ascii="Times New Roman" w:eastAsia="Calibri" w:hAnsi="Times New Roman" w:cs="Times New Roman"/>
          <w:bCs/>
          <w:kern w:val="2"/>
          <w:sz w:val="24"/>
          <w:szCs w:val="24"/>
          <w:lang w:val="lt-LT"/>
          <w14:ligatures w14:val="standardContextual"/>
        </w:rPr>
        <w:t xml:space="preserve"> vietinės rinkliavos įkainiai pradėti taikyti nuo 2020 m. sausio 1 d.</w:t>
      </w:r>
    </w:p>
    <w:p w14:paraId="543B566E" w14:textId="6408F7D8" w:rsidR="00436299" w:rsidRPr="00436299" w:rsidRDefault="00436299" w:rsidP="00C2781B">
      <w:pPr>
        <w:spacing w:after="0" w:line="240" w:lineRule="auto"/>
        <w:ind w:firstLine="1247"/>
        <w:jc w:val="both"/>
        <w:rPr>
          <w:rFonts w:ascii="Times New Roman" w:eastAsia="Calibri" w:hAnsi="Times New Roman" w:cs="Times New Roman"/>
          <w:bCs/>
          <w:kern w:val="2"/>
          <w:sz w:val="24"/>
          <w:szCs w:val="24"/>
          <w:lang w:val="lt-LT"/>
          <w14:ligatures w14:val="standardContextual"/>
        </w:rPr>
      </w:pPr>
      <w:r w:rsidRPr="00436299">
        <w:rPr>
          <w:rFonts w:ascii="Times New Roman" w:eastAsia="Calibri" w:hAnsi="Times New Roman" w:cs="Times New Roman"/>
          <w:bCs/>
          <w:kern w:val="2"/>
          <w:sz w:val="24"/>
          <w:szCs w:val="24"/>
          <w:lang w:val="lt-LT"/>
          <w14:ligatures w14:val="standardContextual"/>
        </w:rPr>
        <w:t>Nuo to laiko vietinės rinkliavos įkainiai nesikeitė.</w:t>
      </w:r>
    </w:p>
    <w:p w14:paraId="20B5183E" w14:textId="3B4486FE" w:rsidR="00436299" w:rsidRPr="00436299" w:rsidRDefault="00436299" w:rsidP="00C2781B">
      <w:pPr>
        <w:pStyle w:val="Sraopastraipa"/>
        <w:spacing w:after="0" w:line="240" w:lineRule="auto"/>
        <w:ind w:left="0" w:firstLine="1247"/>
        <w:contextualSpacing w:val="0"/>
        <w:jc w:val="both"/>
        <w:rPr>
          <w:rFonts w:ascii="Times New Roman" w:eastAsia="Times New Roman" w:hAnsi="Times New Roman" w:cs="Times New Roman"/>
          <w:sz w:val="24"/>
          <w:szCs w:val="24"/>
          <w:lang w:val="lt-LT"/>
        </w:rPr>
      </w:pPr>
      <w:r w:rsidRPr="00C2781B">
        <w:rPr>
          <w:rFonts w:ascii="Times New Roman" w:eastAsia="Calibri" w:hAnsi="Times New Roman" w:cs="Times New Roman"/>
          <w:bCs/>
          <w:kern w:val="2"/>
          <w:sz w:val="24"/>
          <w:szCs w:val="24"/>
          <w:lang w:val="lt-LT"/>
          <w14:ligatures w14:val="standardContextual"/>
        </w:rPr>
        <w:t xml:space="preserve">Pasikeitus </w:t>
      </w:r>
      <w:r w:rsidR="000F525B" w:rsidRPr="000F525B">
        <w:rPr>
          <w:rFonts w:ascii="Times New Roman" w:eastAsia="Calibri" w:hAnsi="Times New Roman" w:cs="Times New Roman"/>
          <w:kern w:val="2"/>
          <w:sz w:val="24"/>
          <w:szCs w:val="24"/>
          <w:lang w:val="lt-LT"/>
          <w14:ligatures w14:val="standardContextual"/>
        </w:rPr>
        <w:t>Lietuvos Respublikos atliekų tvarkymo</w:t>
      </w:r>
      <w:r w:rsidRPr="00C2781B">
        <w:rPr>
          <w:rFonts w:ascii="Times New Roman" w:eastAsia="Calibri" w:hAnsi="Times New Roman" w:cs="Times New Roman"/>
          <w:kern w:val="2"/>
          <w:sz w:val="24"/>
          <w:szCs w:val="24"/>
          <w:lang w:val="lt-LT"/>
          <w14:ligatures w14:val="standardContextual"/>
        </w:rPr>
        <w:t xml:space="preserve"> įstatymui</w:t>
      </w:r>
      <w:r w:rsidRPr="00C2781B">
        <w:rPr>
          <w:rFonts w:ascii="Times New Roman" w:eastAsia="Calibri" w:hAnsi="Times New Roman" w:cs="Times New Roman"/>
          <w:b/>
          <w:bCs/>
          <w:kern w:val="2"/>
          <w:sz w:val="24"/>
          <w:szCs w:val="24"/>
          <w:lang w:val="lt-LT"/>
          <w14:ligatures w14:val="standardContextual"/>
        </w:rPr>
        <w:t xml:space="preserve"> </w:t>
      </w:r>
      <w:r w:rsidRPr="00C2781B">
        <w:rPr>
          <w:rFonts w:ascii="Times New Roman" w:eastAsia="Calibri" w:hAnsi="Times New Roman" w:cs="Times New Roman"/>
          <w:kern w:val="2"/>
          <w:sz w:val="24"/>
          <w:szCs w:val="24"/>
          <w:lang w:val="lt-LT"/>
          <w14:ligatures w14:val="standardContextual"/>
        </w:rPr>
        <w:t>(toliau – ATĮ)</w:t>
      </w:r>
      <w:r w:rsidR="000F525B">
        <w:rPr>
          <w:rFonts w:ascii="Times New Roman" w:eastAsia="Calibri" w:hAnsi="Times New Roman" w:cs="Times New Roman"/>
          <w:kern w:val="2"/>
          <w:sz w:val="24"/>
          <w:szCs w:val="24"/>
          <w:lang w:val="lt-LT"/>
          <w14:ligatures w14:val="standardContextual"/>
        </w:rPr>
        <w:t>, šio įstatymo</w:t>
      </w:r>
      <w:r w:rsidRPr="00C2781B">
        <w:rPr>
          <w:rFonts w:ascii="Times New Roman" w:eastAsia="Calibri" w:hAnsi="Times New Roman" w:cs="Times New Roman"/>
          <w:b/>
          <w:bCs/>
          <w:kern w:val="2"/>
          <w:sz w:val="24"/>
          <w:szCs w:val="24"/>
          <w:lang w:val="lt-LT"/>
          <w14:ligatures w14:val="standardContextual"/>
        </w:rPr>
        <w:t xml:space="preserve"> </w:t>
      </w:r>
      <w:r w:rsidRPr="00C2781B">
        <w:rPr>
          <w:rFonts w:ascii="Times New Roman" w:eastAsia="Calibri" w:hAnsi="Times New Roman" w:cs="Times New Roman"/>
          <w:kern w:val="2"/>
          <w:sz w:val="24"/>
          <w:szCs w:val="24"/>
          <w:lang w:val="lt-LT"/>
          <w14:ligatures w14:val="standardContextual"/>
        </w:rPr>
        <w:t>25</w:t>
      </w:r>
      <w:r w:rsidRPr="00C2781B">
        <w:rPr>
          <w:rFonts w:ascii="Times New Roman" w:eastAsia="Calibri" w:hAnsi="Times New Roman" w:cs="Times New Roman"/>
          <w:kern w:val="2"/>
          <w:sz w:val="24"/>
          <w:szCs w:val="24"/>
          <w:vertAlign w:val="superscript"/>
          <w:lang w:val="lt-LT"/>
          <w14:ligatures w14:val="standardContextual"/>
        </w:rPr>
        <w:t>1</w:t>
      </w:r>
      <w:r w:rsidRPr="00C2781B">
        <w:rPr>
          <w:rFonts w:ascii="Times New Roman" w:eastAsia="Calibri" w:hAnsi="Times New Roman" w:cs="Times New Roman"/>
          <w:kern w:val="2"/>
          <w:sz w:val="24"/>
          <w:szCs w:val="24"/>
          <w:lang w:val="lt-LT"/>
          <w14:ligatures w14:val="standardContextual"/>
        </w:rPr>
        <w:t>  straipsnio 1 dalies 1 punktas nustato, kad Valstybinė energetikos reguliavimo taryba</w:t>
      </w:r>
      <w:r w:rsidR="000F525B">
        <w:rPr>
          <w:rFonts w:ascii="Times New Roman" w:eastAsia="Calibri" w:hAnsi="Times New Roman" w:cs="Times New Roman"/>
          <w:kern w:val="2"/>
          <w:sz w:val="24"/>
          <w:szCs w:val="24"/>
          <w:lang w:val="lt-LT"/>
          <w14:ligatures w14:val="standardContextual"/>
        </w:rPr>
        <w:t xml:space="preserve"> (toliau – Taryba)</w:t>
      </w:r>
      <w:r w:rsidRPr="00C2781B">
        <w:rPr>
          <w:rFonts w:ascii="Times New Roman" w:eastAsia="Calibri" w:hAnsi="Times New Roman" w:cs="Times New Roman"/>
          <w:kern w:val="2"/>
          <w:sz w:val="24"/>
          <w:szCs w:val="24"/>
          <w:lang w:val="lt-LT"/>
          <w14:ligatures w14:val="standardContextual"/>
        </w:rPr>
        <w:t xml:space="preserve"> tvirtina </w:t>
      </w:r>
      <w:r w:rsidR="00924BC1">
        <w:rPr>
          <w:rFonts w:ascii="Times New Roman" w:eastAsia="Calibri" w:hAnsi="Times New Roman" w:cs="Times New Roman"/>
          <w:kern w:val="2"/>
          <w:sz w:val="24"/>
          <w:szCs w:val="24"/>
          <w:lang w:val="lt-LT"/>
          <w14:ligatures w14:val="standardContextual"/>
        </w:rPr>
        <w:t>K</w:t>
      </w:r>
      <w:r w:rsidRPr="00C2781B">
        <w:rPr>
          <w:rFonts w:ascii="Times New Roman" w:eastAsia="Calibri" w:hAnsi="Times New Roman" w:cs="Times New Roman"/>
          <w:kern w:val="2"/>
          <w:sz w:val="24"/>
          <w:szCs w:val="24"/>
          <w:lang w:val="lt-LT"/>
          <w14:ligatures w14:val="standardContextual"/>
        </w:rPr>
        <w:t>omunalinių atliekų ir komunalinėms atliekoms nepriskiriamų buityje susidarančių atliekų tvarkymo regioninių kainų nustatymo metodiką ir prižiūri, kaip ji taikoma, bei nustato regionines kainas ir prižiūri kaip jos taikomos.</w:t>
      </w:r>
    </w:p>
    <w:p w14:paraId="68556577" w14:textId="4D48523F" w:rsidR="001B4DEA" w:rsidRDefault="000F525B" w:rsidP="00123049">
      <w:pPr>
        <w:spacing w:after="0" w:line="240" w:lineRule="auto"/>
        <w:ind w:firstLine="1247"/>
        <w:jc w:val="both"/>
        <w:rPr>
          <w:rFonts w:ascii="Times New Roman" w:hAnsi="Times New Roman" w:cs="Times New Roman"/>
          <w:color w:val="00000A"/>
          <w:sz w:val="24"/>
          <w:szCs w:val="24"/>
          <w:lang w:val="lt-LT"/>
        </w:rPr>
      </w:pPr>
      <w:r>
        <w:rPr>
          <w:rFonts w:ascii="Times New Roman" w:hAnsi="Times New Roman" w:cs="Times New Roman"/>
          <w:color w:val="00000A"/>
          <w:sz w:val="24"/>
          <w:szCs w:val="24"/>
          <w:lang w:val="lt-LT"/>
        </w:rPr>
        <w:t>T</w:t>
      </w:r>
      <w:r w:rsidR="00123049" w:rsidRPr="00123049">
        <w:rPr>
          <w:rFonts w:ascii="Times New Roman" w:hAnsi="Times New Roman" w:cs="Times New Roman"/>
          <w:color w:val="00000A"/>
          <w:sz w:val="24"/>
          <w:szCs w:val="24"/>
          <w:lang w:val="lt-LT"/>
        </w:rPr>
        <w:t>aryba 2025 m. rugsėjo 9 d.</w:t>
      </w:r>
      <w:r w:rsidR="00123049">
        <w:rPr>
          <w:rFonts w:ascii="Times New Roman" w:hAnsi="Times New Roman" w:cs="Times New Roman"/>
          <w:color w:val="00000A"/>
          <w:sz w:val="24"/>
          <w:szCs w:val="24"/>
          <w:lang w:val="lt-LT"/>
        </w:rPr>
        <w:t xml:space="preserve"> </w:t>
      </w:r>
      <w:r w:rsidR="00123049" w:rsidRPr="00123049">
        <w:rPr>
          <w:rFonts w:ascii="Times New Roman" w:hAnsi="Times New Roman" w:cs="Times New Roman"/>
          <w:color w:val="00000A"/>
          <w:sz w:val="24"/>
          <w:szCs w:val="24"/>
          <w:lang w:val="lt-LT"/>
        </w:rPr>
        <w:t>nutarimu Nr. O3E-1303 „Dėl UAB Klaipėdos regiono atliekų tvarkymo centro regioninės kainos</w:t>
      </w:r>
      <w:r w:rsidR="00123049">
        <w:rPr>
          <w:rFonts w:ascii="Times New Roman" w:hAnsi="Times New Roman" w:cs="Times New Roman"/>
          <w:color w:val="00000A"/>
          <w:sz w:val="24"/>
          <w:szCs w:val="24"/>
          <w:lang w:val="lt-LT"/>
        </w:rPr>
        <w:t xml:space="preserve"> </w:t>
      </w:r>
      <w:r w:rsidR="00123049" w:rsidRPr="00123049">
        <w:rPr>
          <w:rFonts w:ascii="Times New Roman" w:hAnsi="Times New Roman" w:cs="Times New Roman"/>
          <w:color w:val="00000A"/>
          <w:sz w:val="24"/>
          <w:szCs w:val="24"/>
          <w:lang w:val="lt-LT"/>
        </w:rPr>
        <w:t>dedamųjų nustatymo</w:t>
      </w:r>
      <w:r w:rsidR="00123049">
        <w:rPr>
          <w:rFonts w:ascii="Times New Roman" w:hAnsi="Times New Roman" w:cs="Times New Roman"/>
          <w:color w:val="00000A"/>
          <w:sz w:val="24"/>
          <w:szCs w:val="24"/>
          <w:lang w:val="lt-LT"/>
        </w:rPr>
        <w:t>“</w:t>
      </w:r>
      <w:r w:rsidR="00123049" w:rsidRPr="00123049">
        <w:rPr>
          <w:rFonts w:ascii="Times New Roman" w:hAnsi="Times New Roman" w:cs="Times New Roman"/>
          <w:color w:val="00000A"/>
          <w:sz w:val="24"/>
          <w:szCs w:val="24"/>
          <w:lang w:val="lt-LT"/>
        </w:rPr>
        <w:t xml:space="preserve"> nustatė UAB Klaipėdos regiono atliekų tvarkymo centro regioninės kainos</w:t>
      </w:r>
      <w:r w:rsidR="00123049">
        <w:rPr>
          <w:rFonts w:ascii="Times New Roman" w:hAnsi="Times New Roman" w:cs="Times New Roman"/>
          <w:color w:val="00000A"/>
          <w:sz w:val="24"/>
          <w:szCs w:val="24"/>
          <w:lang w:val="lt-LT"/>
        </w:rPr>
        <w:t xml:space="preserve"> </w:t>
      </w:r>
      <w:r w:rsidR="00123049" w:rsidRPr="00123049">
        <w:rPr>
          <w:rFonts w:ascii="Times New Roman" w:hAnsi="Times New Roman" w:cs="Times New Roman"/>
          <w:color w:val="00000A"/>
          <w:sz w:val="24"/>
          <w:szCs w:val="24"/>
          <w:lang w:val="lt-LT"/>
        </w:rPr>
        <w:t>dedamąsias ir regioninę kainą.</w:t>
      </w:r>
    </w:p>
    <w:p w14:paraId="5678BB10" w14:textId="2360EC39" w:rsidR="00542E38" w:rsidRDefault="002C1D8C" w:rsidP="00123049">
      <w:pPr>
        <w:spacing w:after="0" w:line="240" w:lineRule="auto"/>
        <w:ind w:firstLine="1247"/>
        <w:jc w:val="both"/>
        <w:rPr>
          <w:rFonts w:ascii="Times New Roman" w:hAnsi="Times New Roman" w:cs="Times New Roman"/>
          <w:color w:val="00000A"/>
          <w:sz w:val="24"/>
          <w:szCs w:val="24"/>
          <w:lang w:val="lt-LT"/>
        </w:rPr>
      </w:pPr>
      <w:r w:rsidRPr="002C1D8C">
        <w:rPr>
          <w:rFonts w:ascii="Times New Roman" w:hAnsi="Times New Roman" w:cs="Times New Roman"/>
          <w:color w:val="00000A"/>
          <w:sz w:val="24"/>
          <w:szCs w:val="24"/>
          <w:lang w:val="lt-LT"/>
        </w:rPr>
        <w:t>Lietuvos Respublikos atliekų tvarkymo įstatym</w:t>
      </w:r>
      <w:r>
        <w:rPr>
          <w:rFonts w:ascii="Times New Roman" w:hAnsi="Times New Roman" w:cs="Times New Roman"/>
          <w:color w:val="00000A"/>
          <w:sz w:val="24"/>
          <w:szCs w:val="24"/>
          <w:lang w:val="lt-LT"/>
        </w:rPr>
        <w:t>o 30</w:t>
      </w:r>
      <w:r w:rsidRPr="002C1D8C">
        <w:rPr>
          <w:rFonts w:ascii="Times New Roman" w:hAnsi="Times New Roman" w:cs="Times New Roman"/>
          <w:color w:val="00000A"/>
          <w:sz w:val="24"/>
          <w:szCs w:val="24"/>
          <w:vertAlign w:val="superscript"/>
          <w:lang w:val="lt-LT"/>
        </w:rPr>
        <w:t>2</w:t>
      </w:r>
      <w:r>
        <w:rPr>
          <w:rFonts w:ascii="Times New Roman" w:hAnsi="Times New Roman" w:cs="Times New Roman"/>
          <w:color w:val="00000A"/>
          <w:sz w:val="24"/>
          <w:szCs w:val="24"/>
          <w:lang w:val="lt-LT"/>
        </w:rPr>
        <w:t xml:space="preserve"> straipsnio 10 dalyje </w:t>
      </w:r>
      <w:r w:rsidR="00625136">
        <w:rPr>
          <w:rFonts w:ascii="Times New Roman" w:hAnsi="Times New Roman" w:cs="Times New Roman"/>
          <w:color w:val="00000A"/>
          <w:sz w:val="24"/>
          <w:szCs w:val="24"/>
          <w:lang w:val="lt-LT"/>
        </w:rPr>
        <w:t xml:space="preserve">nurodoma, kad </w:t>
      </w:r>
      <w:r w:rsidR="00924BC1">
        <w:rPr>
          <w:rFonts w:ascii="Times New Roman" w:hAnsi="Times New Roman" w:cs="Times New Roman"/>
          <w:color w:val="00000A"/>
          <w:sz w:val="24"/>
          <w:szCs w:val="24"/>
          <w:lang w:val="lt-LT"/>
        </w:rPr>
        <w:t>s</w:t>
      </w:r>
      <w:r w:rsidR="00625136" w:rsidRPr="00625136">
        <w:rPr>
          <w:rFonts w:ascii="Times New Roman" w:hAnsi="Times New Roman" w:cs="Times New Roman"/>
          <w:color w:val="00000A"/>
          <w:sz w:val="24"/>
          <w:szCs w:val="24"/>
          <w:lang w:val="lt-LT"/>
        </w:rPr>
        <w:t xml:space="preserve">avivaldybių tarybos, vadovaudamosi šio straipsnio 1 dalyje nustatytais principais ir šio straipsnio 2 dalyje nustatytais reikalavimais, taikydamos Tarybos nustatytas regionines kainas, vadovaudamosi Vyriausybės tvirtinamomis </w:t>
      </w:r>
      <w:r w:rsidR="00924BC1">
        <w:rPr>
          <w:rFonts w:ascii="Times New Roman" w:hAnsi="Times New Roman" w:cs="Times New Roman"/>
          <w:color w:val="00000A"/>
          <w:sz w:val="24"/>
          <w:szCs w:val="24"/>
          <w:lang w:val="lt-LT"/>
        </w:rPr>
        <w:t>R</w:t>
      </w:r>
      <w:r w:rsidR="00625136" w:rsidRPr="00625136">
        <w:rPr>
          <w:rFonts w:ascii="Times New Roman" w:hAnsi="Times New Roman" w:cs="Times New Roman"/>
          <w:color w:val="00000A"/>
          <w:sz w:val="24"/>
          <w:szCs w:val="24"/>
          <w:lang w:val="lt-LT"/>
        </w:rPr>
        <w:t xml:space="preserve">inkliavos ar įmokos dydžio nustatymo taisyklėmis ir savivaldybių rinkliavos ar įmokos dydžio nustatymo teisės aktais, pridėdamos savivaldybių skaičiuojamos rinkliavos ar įmokos dalies būtinąsias sąnaudas, </w:t>
      </w:r>
      <w:r w:rsidR="00625136" w:rsidRPr="00625136">
        <w:rPr>
          <w:rFonts w:ascii="Times New Roman" w:hAnsi="Times New Roman" w:cs="Times New Roman"/>
          <w:b/>
          <w:color w:val="00000A"/>
          <w:sz w:val="24"/>
          <w:szCs w:val="24"/>
          <w:lang w:val="lt-LT"/>
        </w:rPr>
        <w:t>ne vėliau kaip per 7 mėnesius nuo pirmą kartą nustatytų regioninių kainų nustatymo dienos apskaičiuoja ir patvirtina naujus rinkliavos ar įmokos dydžius</w:t>
      </w:r>
      <w:r w:rsidR="00625136" w:rsidRPr="00625136">
        <w:rPr>
          <w:rFonts w:ascii="Times New Roman" w:hAnsi="Times New Roman" w:cs="Times New Roman"/>
          <w:color w:val="00000A"/>
          <w:sz w:val="24"/>
          <w:szCs w:val="24"/>
          <w:lang w:val="lt-LT"/>
        </w:rPr>
        <w:t xml:space="preserve"> arba ne vėliau kaip per 5 mėnesius nuo perskaičiuotų arba vėlesnių metų naujų regioninių kainų nustatymo dienos apskaičiuoja ir patvirtina naujus arba patvirtina esamus rinkliavos ar įmokos dydžius. Savivaldybių tarybos, patvirtindamos naujus arba esamus rinkliavos ar įmokos dydžius, turi įvertinti, ar jų mokama suma už paslaugas neviršys vieno procento vidutinių mėnesio statistinių savivaldybės namų ūkio pajamų. Savivaldybės, įgyvendindamos šią nuostatą, turi atsižvelgti į Valstybės duomenų agentūros naujausių kalendorinių metų duomenis apie tos apskrities vidutines disponuojamąsias pajamas per mėnesį. Jeigu apskaičiuotas rinkliavos ar įmokos dydis už komunalinių atliekų tvarkymo paslaugas viršija vieną procentą vidutinių mėnesio statistinių savivaldybės namų ūkio pajamų, savivaldybės iš naujo turi įvertinti komunalinių atliekų tvarkymo sistemos administravimo, komunalinių atliekų tvarkymo lėšų administravimo sąnaudas ir perskaičiuoti rinkliavos ar įmokos dydį, kad jis neviršytų vieno procento vidutinių mėnesio statistinių savivaldybės namų ūkio pajamų. </w:t>
      </w:r>
      <w:r w:rsidR="00625136" w:rsidRPr="00500C27">
        <w:rPr>
          <w:rFonts w:ascii="Times New Roman" w:hAnsi="Times New Roman" w:cs="Times New Roman"/>
          <w:b/>
          <w:color w:val="00000A"/>
          <w:sz w:val="24"/>
          <w:szCs w:val="24"/>
          <w:lang w:val="lt-LT"/>
        </w:rPr>
        <w:t>Sprendimą dėl patvirtintų naujų rinkliavos ar įmokos dydžių taikymo pradžios ir trukmės priima savivaldybės taryba</w:t>
      </w:r>
      <w:r w:rsidR="00625136" w:rsidRPr="00625136">
        <w:rPr>
          <w:rFonts w:ascii="Times New Roman" w:hAnsi="Times New Roman" w:cs="Times New Roman"/>
          <w:color w:val="00000A"/>
          <w:sz w:val="24"/>
          <w:szCs w:val="24"/>
          <w:lang w:val="lt-LT"/>
        </w:rPr>
        <w:t>, atsižvelgdama į Tarybos nustatytos regioninės kainos galiojimo laikotarpį, naujo rinkliavos ar įmokos dydžio, perskaičiuoto dėl šio straipsnio 7 ir 12 dalyse ir (ar) Lietuvos Respublikos rinkliavų įstatymo 13 straipsnio 3 dalyje nurodytų priežasčių, patvirtinimo datą.</w:t>
      </w:r>
    </w:p>
    <w:p w14:paraId="2F226D1C" w14:textId="6E16B5E5" w:rsidR="001B4DEA" w:rsidRPr="004D587B" w:rsidRDefault="000C7CFD" w:rsidP="00BD1957">
      <w:pPr>
        <w:pStyle w:val="Sraopastraipa"/>
        <w:spacing w:after="0" w:line="240" w:lineRule="auto"/>
        <w:ind w:left="0" w:firstLine="1247"/>
        <w:contextualSpacing w:val="0"/>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lastRenderedPageBreak/>
        <w:t xml:space="preserve">3. </w:t>
      </w:r>
      <w:r w:rsidR="001B4DEA" w:rsidRPr="004D587B">
        <w:rPr>
          <w:rFonts w:ascii="Times New Roman" w:eastAsia="Times New Roman" w:hAnsi="Times New Roman" w:cs="Times New Roman"/>
          <w:b/>
          <w:sz w:val="24"/>
          <w:szCs w:val="24"/>
          <w:lang w:val="lt-LT"/>
        </w:rPr>
        <w:t>Laukiami rezultatai.</w:t>
      </w:r>
    </w:p>
    <w:p w14:paraId="5F9C6C1E" w14:textId="1101F324" w:rsidR="00695C67" w:rsidRDefault="00C55B99" w:rsidP="00E2399A">
      <w:pPr>
        <w:spacing w:after="0" w:line="240" w:lineRule="auto"/>
        <w:ind w:firstLine="1247"/>
        <w:jc w:val="both"/>
        <w:rPr>
          <w:rFonts w:ascii="Times New Roman" w:hAnsi="Times New Roman" w:cs="Times New Roman"/>
          <w:sz w:val="24"/>
          <w:szCs w:val="24"/>
          <w:lang w:val="lt-LT"/>
        </w:rPr>
      </w:pPr>
      <w:r w:rsidRPr="00C55B99">
        <w:rPr>
          <w:rFonts w:ascii="Times New Roman" w:hAnsi="Times New Roman" w:cs="Times New Roman"/>
          <w:sz w:val="24"/>
          <w:szCs w:val="24"/>
          <w:lang w:val="lt-LT"/>
        </w:rPr>
        <w:t>Patvirtinti nauj</w:t>
      </w:r>
      <w:r>
        <w:rPr>
          <w:rFonts w:ascii="Times New Roman" w:hAnsi="Times New Roman" w:cs="Times New Roman"/>
          <w:sz w:val="24"/>
          <w:szCs w:val="24"/>
          <w:lang w:val="lt-LT"/>
        </w:rPr>
        <w:t>i</w:t>
      </w:r>
      <w:r w:rsidRPr="00C55B99">
        <w:rPr>
          <w:rFonts w:ascii="Times New Roman" w:hAnsi="Times New Roman" w:cs="Times New Roman"/>
          <w:sz w:val="24"/>
          <w:szCs w:val="24"/>
          <w:lang w:val="lt-LT"/>
        </w:rPr>
        <w:t xml:space="preserve"> Skuodo rajono savivaldybės vietinės rinkliavos už komunalinių atliekų ir komunalinėms atliekoms nepriskiriamų buityje susidarančių atliekų </w:t>
      </w:r>
      <w:r w:rsidRPr="006D2A49">
        <w:rPr>
          <w:rFonts w:ascii="Times New Roman" w:hAnsi="Times New Roman" w:cs="Times New Roman"/>
          <w:strike/>
          <w:sz w:val="24"/>
          <w:szCs w:val="24"/>
          <w:lang w:val="lt-LT"/>
        </w:rPr>
        <w:t>surinkimą iš atliekų turėtojų ir atliekų</w:t>
      </w:r>
      <w:r w:rsidRPr="00C55B99">
        <w:rPr>
          <w:rFonts w:ascii="Times New Roman" w:hAnsi="Times New Roman" w:cs="Times New Roman"/>
          <w:sz w:val="24"/>
          <w:szCs w:val="24"/>
          <w:lang w:val="lt-LT"/>
        </w:rPr>
        <w:t xml:space="preserve"> tvarkymą dydži</w:t>
      </w:r>
      <w:r w:rsidR="004C0B3D">
        <w:rPr>
          <w:rFonts w:ascii="Times New Roman" w:hAnsi="Times New Roman" w:cs="Times New Roman"/>
          <w:sz w:val="24"/>
          <w:szCs w:val="24"/>
          <w:lang w:val="lt-LT"/>
        </w:rPr>
        <w:t>ai</w:t>
      </w:r>
      <w:r w:rsidRPr="00C55B99">
        <w:rPr>
          <w:rFonts w:ascii="Times New Roman" w:hAnsi="Times New Roman" w:cs="Times New Roman"/>
          <w:sz w:val="24"/>
          <w:szCs w:val="24"/>
          <w:lang w:val="lt-LT"/>
        </w:rPr>
        <w:t xml:space="preserve"> ir nuostat</w:t>
      </w:r>
      <w:r w:rsidR="004C0B3D">
        <w:rPr>
          <w:rFonts w:ascii="Times New Roman" w:hAnsi="Times New Roman" w:cs="Times New Roman"/>
          <w:sz w:val="24"/>
          <w:szCs w:val="24"/>
          <w:lang w:val="lt-LT"/>
        </w:rPr>
        <w:t>ai</w:t>
      </w:r>
      <w:r w:rsidR="00473E06" w:rsidRPr="00473E06">
        <w:rPr>
          <w:rFonts w:ascii="Times New Roman" w:hAnsi="Times New Roman" w:cs="Times New Roman"/>
          <w:sz w:val="24"/>
          <w:szCs w:val="24"/>
          <w:lang w:val="lt-LT"/>
        </w:rPr>
        <w:t>.</w:t>
      </w:r>
    </w:p>
    <w:p w14:paraId="0B03059C" w14:textId="77777777" w:rsidR="00BD1957" w:rsidRPr="004754E8" w:rsidRDefault="00BD1957" w:rsidP="00BD1957">
      <w:pPr>
        <w:spacing w:after="0" w:line="240" w:lineRule="auto"/>
        <w:ind w:firstLine="1247"/>
        <w:jc w:val="both"/>
        <w:rPr>
          <w:rFonts w:ascii="Times New Roman" w:hAnsi="Times New Roman" w:cs="Times New Roman"/>
          <w:lang w:val="lt-LT"/>
        </w:rPr>
      </w:pPr>
    </w:p>
    <w:p w14:paraId="34093DFC" w14:textId="4CF74F03" w:rsidR="001B4DEA" w:rsidRPr="004D587B" w:rsidRDefault="001B4DEA" w:rsidP="00BD1957">
      <w:pPr>
        <w:spacing w:after="0" w:line="240" w:lineRule="auto"/>
        <w:ind w:firstLine="1247"/>
        <w:jc w:val="both"/>
        <w:rPr>
          <w:rFonts w:ascii="Times New Roman" w:eastAsia="Times New Roman" w:hAnsi="Times New Roman" w:cs="Times New Roman"/>
          <w:bCs/>
          <w:sz w:val="24"/>
          <w:szCs w:val="24"/>
          <w:lang w:val="lt-LT"/>
        </w:rPr>
      </w:pPr>
      <w:r w:rsidRPr="004D587B">
        <w:rPr>
          <w:rFonts w:ascii="Times New Roman" w:eastAsia="Times New Roman" w:hAnsi="Times New Roman" w:cs="Times New Roman"/>
          <w:b/>
          <w:sz w:val="24"/>
          <w:szCs w:val="24"/>
          <w:lang w:val="lt-LT"/>
        </w:rPr>
        <w:t>4. Lėšų poreikis sprendimui įgyvendinti ir jų šaltiniai.</w:t>
      </w:r>
    </w:p>
    <w:p w14:paraId="009F3929" w14:textId="58530F03" w:rsidR="000F525B" w:rsidRDefault="000F525B" w:rsidP="00656F30">
      <w:pPr>
        <w:widowControl w:val="0"/>
        <w:suppressAutoHyphens/>
        <w:spacing w:after="0" w:line="240" w:lineRule="auto"/>
        <w:ind w:firstLine="1247"/>
        <w:jc w:val="both"/>
        <w:rPr>
          <w:rFonts w:ascii="Times New Roman" w:eastAsia="Times New Roman CYR" w:hAnsi="Times New Roman" w:cs="Times New Roman"/>
          <w:sz w:val="24"/>
          <w:szCs w:val="24"/>
          <w:lang w:val="lt-LT" w:eastAsia="ru-RU" w:bidi="ru-RU"/>
        </w:rPr>
      </w:pPr>
      <w:r w:rsidRPr="000F525B">
        <w:rPr>
          <w:rFonts w:ascii="Times New Roman" w:eastAsia="Times New Roman" w:hAnsi="Times New Roman" w:cs="Times New Roman"/>
          <w:sz w:val="24"/>
          <w:szCs w:val="24"/>
          <w:lang w:val="lt-LT" w:eastAsia="ru-RU" w:bidi="ru-RU"/>
        </w:rPr>
        <w:t xml:space="preserve">2025 m. gruodžio 30 d. pasirašytas Skuodo rajono savivaldybės administracijos ir </w:t>
      </w:r>
      <w:r>
        <w:rPr>
          <w:rFonts w:ascii="Times New Roman" w:eastAsia="Times New Roman" w:hAnsi="Times New Roman" w:cs="Times New Roman"/>
          <w:sz w:val="24"/>
          <w:szCs w:val="24"/>
          <w:lang w:val="lt-LT" w:eastAsia="ru-RU" w:bidi="ru-RU"/>
        </w:rPr>
        <w:t xml:space="preserve">UAB </w:t>
      </w:r>
      <w:r w:rsidRPr="000F525B">
        <w:rPr>
          <w:rFonts w:ascii="Times New Roman" w:eastAsia="Times New Roman" w:hAnsi="Times New Roman" w:cs="Times New Roman"/>
          <w:sz w:val="24"/>
          <w:szCs w:val="24"/>
          <w:lang w:val="lt-LT" w:eastAsia="ru-RU" w:bidi="ru-RU"/>
        </w:rPr>
        <w:t>Klaipėdos regiono komunalinių atliekų tvarkymo centro</w:t>
      </w:r>
      <w:r w:rsidR="000E4646">
        <w:rPr>
          <w:rFonts w:ascii="Times New Roman" w:eastAsia="Times New Roman" w:hAnsi="Times New Roman" w:cs="Times New Roman"/>
          <w:sz w:val="24"/>
          <w:szCs w:val="24"/>
          <w:lang w:val="lt-LT" w:eastAsia="ru-RU" w:bidi="ru-RU"/>
        </w:rPr>
        <w:t xml:space="preserve"> (toliau – KRATC)</w:t>
      </w:r>
      <w:r>
        <w:rPr>
          <w:rFonts w:ascii="Times New Roman" w:eastAsia="Times New Roman" w:hAnsi="Times New Roman" w:cs="Times New Roman"/>
          <w:sz w:val="24"/>
          <w:szCs w:val="24"/>
          <w:lang w:val="lt-LT" w:eastAsia="ru-RU" w:bidi="ru-RU"/>
        </w:rPr>
        <w:t xml:space="preserve"> </w:t>
      </w:r>
      <w:r w:rsidR="00924BC1">
        <w:rPr>
          <w:rFonts w:ascii="Times New Roman" w:eastAsia="Times New Roman" w:hAnsi="Times New Roman" w:cs="Times New Roman"/>
          <w:sz w:val="24"/>
          <w:szCs w:val="24"/>
          <w:lang w:val="lt-LT" w:eastAsia="ru-RU" w:bidi="ru-RU"/>
        </w:rPr>
        <w:t>s</w:t>
      </w:r>
      <w:r w:rsidRPr="000F525B">
        <w:rPr>
          <w:rFonts w:ascii="Times New Roman" w:eastAsia="Times New Roman" w:hAnsi="Times New Roman" w:cs="Times New Roman"/>
          <w:sz w:val="24"/>
          <w:szCs w:val="24"/>
          <w:lang w:val="lt-LT" w:eastAsia="ru-RU" w:bidi="ru-RU"/>
        </w:rPr>
        <w:t>usitarimas dėl 2018 m. balandžio 13 d./2018 m.</w:t>
      </w:r>
      <w:r>
        <w:rPr>
          <w:rFonts w:ascii="Times New Roman" w:eastAsia="Times New Roman" w:hAnsi="Times New Roman" w:cs="Times New Roman"/>
          <w:sz w:val="24"/>
          <w:szCs w:val="24"/>
          <w:lang w:val="lt-LT" w:eastAsia="ru-RU" w:bidi="ru-RU"/>
        </w:rPr>
        <w:t xml:space="preserve"> </w:t>
      </w:r>
      <w:r w:rsidRPr="000F525B">
        <w:rPr>
          <w:rFonts w:ascii="Times New Roman" w:eastAsia="Times New Roman" w:hAnsi="Times New Roman" w:cs="Times New Roman"/>
          <w:sz w:val="24"/>
          <w:szCs w:val="24"/>
          <w:lang w:val="lt-LT" w:eastAsia="ru-RU" w:bidi="ru-RU"/>
        </w:rPr>
        <w:t xml:space="preserve">balandžio 17 d. </w:t>
      </w:r>
      <w:r>
        <w:rPr>
          <w:rFonts w:ascii="Times New Roman" w:eastAsia="Times New Roman" w:hAnsi="Times New Roman" w:cs="Times New Roman"/>
          <w:sz w:val="24"/>
          <w:szCs w:val="24"/>
          <w:lang w:val="lt-LT" w:eastAsia="ru-RU" w:bidi="ru-RU"/>
        </w:rPr>
        <w:t>A</w:t>
      </w:r>
      <w:r w:rsidRPr="000F525B">
        <w:rPr>
          <w:rFonts w:ascii="Times New Roman" w:eastAsia="Times New Roman" w:hAnsi="Times New Roman" w:cs="Times New Roman"/>
          <w:sz w:val="24"/>
          <w:szCs w:val="24"/>
          <w:lang w:val="lt-LT" w:eastAsia="ru-RU" w:bidi="ru-RU"/>
        </w:rPr>
        <w:t>tliekų, apmokestinamų vietine</w:t>
      </w:r>
      <w:r>
        <w:rPr>
          <w:rFonts w:ascii="Times New Roman" w:eastAsia="Times New Roman" w:hAnsi="Times New Roman" w:cs="Times New Roman"/>
          <w:sz w:val="24"/>
          <w:szCs w:val="24"/>
          <w:lang w:val="lt-LT" w:eastAsia="ru-RU" w:bidi="ru-RU"/>
        </w:rPr>
        <w:t xml:space="preserve"> </w:t>
      </w:r>
      <w:r w:rsidRPr="000F525B">
        <w:rPr>
          <w:rFonts w:ascii="Times New Roman" w:eastAsia="Times New Roman" w:hAnsi="Times New Roman" w:cs="Times New Roman"/>
          <w:sz w:val="24"/>
          <w:szCs w:val="24"/>
          <w:lang w:val="lt-LT" w:eastAsia="ru-RU" w:bidi="ru-RU"/>
        </w:rPr>
        <w:t>rinkliava, tvarkymo</w:t>
      </w:r>
      <w:r w:rsidR="000E4646">
        <w:rPr>
          <w:rFonts w:ascii="Times New Roman" w:eastAsia="Times New Roman" w:hAnsi="Times New Roman" w:cs="Times New Roman"/>
          <w:sz w:val="24"/>
          <w:szCs w:val="24"/>
          <w:lang w:val="lt-LT" w:eastAsia="ru-RU" w:bidi="ru-RU"/>
        </w:rPr>
        <w:t xml:space="preserve"> </w:t>
      </w:r>
      <w:r w:rsidRPr="000F525B">
        <w:rPr>
          <w:rFonts w:ascii="Times New Roman" w:eastAsia="Times New Roman" w:hAnsi="Times New Roman" w:cs="Times New Roman"/>
          <w:sz w:val="24"/>
          <w:szCs w:val="24"/>
          <w:lang w:val="lt-LT" w:eastAsia="ru-RU" w:bidi="ru-RU"/>
        </w:rPr>
        <w:t xml:space="preserve">sutarties </w:t>
      </w:r>
      <w:r>
        <w:rPr>
          <w:rFonts w:ascii="Times New Roman" w:eastAsia="Times New Roman" w:hAnsi="Times New Roman" w:cs="Times New Roman"/>
          <w:sz w:val="24"/>
          <w:szCs w:val="24"/>
          <w:lang w:val="lt-LT" w:eastAsia="ru-RU" w:bidi="ru-RU"/>
        </w:rPr>
        <w:t>N</w:t>
      </w:r>
      <w:r w:rsidRPr="000F525B">
        <w:rPr>
          <w:rFonts w:ascii="Times New Roman" w:eastAsia="Times New Roman" w:hAnsi="Times New Roman" w:cs="Times New Roman"/>
          <w:sz w:val="24"/>
          <w:szCs w:val="24"/>
          <w:lang w:val="lt-LT" w:eastAsia="ru-RU" w:bidi="ru-RU"/>
        </w:rPr>
        <w:t>r.18-38</w:t>
      </w:r>
      <w:r>
        <w:rPr>
          <w:rFonts w:ascii="Times New Roman" w:eastAsia="Times New Roman" w:hAnsi="Times New Roman" w:cs="Times New Roman"/>
          <w:sz w:val="24"/>
          <w:szCs w:val="24"/>
          <w:lang w:val="lt-LT" w:eastAsia="ru-RU" w:bidi="ru-RU"/>
        </w:rPr>
        <w:t>A</w:t>
      </w:r>
      <w:r w:rsidRPr="000F525B">
        <w:rPr>
          <w:rFonts w:ascii="Times New Roman" w:eastAsia="Times New Roman" w:hAnsi="Times New Roman" w:cs="Times New Roman"/>
          <w:sz w:val="24"/>
          <w:szCs w:val="24"/>
          <w:lang w:val="lt-LT" w:eastAsia="ru-RU" w:bidi="ru-RU"/>
        </w:rPr>
        <w:t>/(4.1.8)-</w:t>
      </w:r>
      <w:r>
        <w:rPr>
          <w:rFonts w:ascii="Times New Roman" w:eastAsia="Times New Roman" w:hAnsi="Times New Roman" w:cs="Times New Roman"/>
          <w:sz w:val="24"/>
          <w:szCs w:val="24"/>
          <w:lang w:val="lt-LT" w:eastAsia="ru-RU" w:bidi="ru-RU"/>
        </w:rPr>
        <w:t>R</w:t>
      </w:r>
      <w:r w:rsidRPr="000F525B">
        <w:rPr>
          <w:rFonts w:ascii="Times New Roman" w:eastAsia="Times New Roman" w:hAnsi="Times New Roman" w:cs="Times New Roman"/>
          <w:sz w:val="24"/>
          <w:szCs w:val="24"/>
          <w:lang w:val="lt-LT" w:eastAsia="ru-RU" w:bidi="ru-RU"/>
        </w:rPr>
        <w:t xml:space="preserve">5-307 pakeitimo. Šiame susitarime numatyta, kad </w:t>
      </w:r>
      <w:r w:rsidRPr="000F525B">
        <w:rPr>
          <w:rFonts w:ascii="Times New Roman" w:eastAsia="Times New Roman CYR" w:hAnsi="Times New Roman" w:cs="Times New Roman"/>
          <w:sz w:val="24"/>
          <w:szCs w:val="24"/>
          <w:lang w:val="lt-LT" w:eastAsia="ru-RU" w:bidi="ru-RU"/>
        </w:rPr>
        <w:t>Savivaldybė už</w:t>
      </w:r>
      <w:r w:rsidR="000E4646">
        <w:rPr>
          <w:rFonts w:ascii="Times New Roman" w:eastAsia="Times New Roman CYR" w:hAnsi="Times New Roman" w:cs="Times New Roman"/>
          <w:sz w:val="24"/>
          <w:szCs w:val="24"/>
          <w:lang w:val="lt-LT" w:eastAsia="ru-RU" w:bidi="ru-RU"/>
        </w:rPr>
        <w:t xml:space="preserve"> atliekų tvarkymo</w:t>
      </w:r>
      <w:r w:rsidRPr="000F525B">
        <w:rPr>
          <w:rFonts w:ascii="Times New Roman" w:eastAsia="Times New Roman CYR" w:hAnsi="Times New Roman" w:cs="Times New Roman"/>
          <w:sz w:val="24"/>
          <w:szCs w:val="24"/>
          <w:lang w:val="lt-LT" w:eastAsia="ru-RU" w:bidi="ru-RU"/>
        </w:rPr>
        <w:t xml:space="preserve"> paslaugas KRATC</w:t>
      </w:r>
      <w:r w:rsidR="000E4646">
        <w:rPr>
          <w:rFonts w:ascii="Times New Roman" w:eastAsia="Times New Roman CYR" w:hAnsi="Times New Roman" w:cs="Times New Roman"/>
          <w:sz w:val="24"/>
          <w:szCs w:val="24"/>
          <w:lang w:val="lt-LT" w:eastAsia="ru-RU" w:bidi="ru-RU"/>
        </w:rPr>
        <w:t xml:space="preserve"> moka</w:t>
      </w:r>
      <w:r w:rsidRPr="000F525B">
        <w:rPr>
          <w:rFonts w:ascii="Times New Roman" w:eastAsia="Times New Roman CYR" w:hAnsi="Times New Roman" w:cs="Times New Roman"/>
          <w:sz w:val="24"/>
          <w:szCs w:val="24"/>
          <w:lang w:val="lt-LT" w:eastAsia="ru-RU" w:bidi="ru-RU"/>
        </w:rPr>
        <w:t xml:space="preserve"> regioninės kainos dedamąsias, nustatytas </w:t>
      </w:r>
      <w:r w:rsidR="000E4646">
        <w:rPr>
          <w:rFonts w:ascii="Times New Roman" w:eastAsia="Times New Roman CYR" w:hAnsi="Times New Roman" w:cs="Times New Roman"/>
          <w:sz w:val="24"/>
          <w:szCs w:val="24"/>
          <w:lang w:val="lt-LT" w:eastAsia="ru-RU" w:bidi="ru-RU"/>
        </w:rPr>
        <w:t>T</w:t>
      </w:r>
      <w:r w:rsidRPr="000F525B">
        <w:rPr>
          <w:rFonts w:ascii="Times New Roman" w:eastAsia="Times New Roman CYR" w:hAnsi="Times New Roman" w:cs="Times New Roman"/>
          <w:sz w:val="24"/>
          <w:szCs w:val="24"/>
          <w:lang w:val="lt-LT" w:eastAsia="ru-RU" w:bidi="ru-RU"/>
        </w:rPr>
        <w:t>arybos:</w:t>
      </w:r>
    </w:p>
    <w:p w14:paraId="188988A0" w14:textId="77777777" w:rsidR="00656F30" w:rsidRPr="000F525B" w:rsidRDefault="00656F30" w:rsidP="00656F30">
      <w:pPr>
        <w:widowControl w:val="0"/>
        <w:suppressAutoHyphens/>
        <w:spacing w:after="0" w:line="240" w:lineRule="auto"/>
        <w:ind w:firstLine="1247"/>
        <w:jc w:val="both"/>
        <w:rPr>
          <w:rFonts w:ascii="Times New Roman" w:eastAsia="Times New Roman CYR" w:hAnsi="Times New Roman" w:cs="Times New Roman"/>
          <w:sz w:val="24"/>
          <w:szCs w:val="24"/>
          <w:lang w:val="lt-LT" w:eastAsia="ru-RU" w:bidi="ru-RU"/>
        </w:rPr>
      </w:pPr>
    </w:p>
    <w:tbl>
      <w:tblPr>
        <w:tblStyle w:val="Lentelstinklelis"/>
        <w:tblW w:w="0" w:type="auto"/>
        <w:tblLook w:val="04A0" w:firstRow="1" w:lastRow="0" w:firstColumn="1" w:lastColumn="0" w:noHBand="0" w:noVBand="1"/>
      </w:tblPr>
      <w:tblGrid>
        <w:gridCol w:w="4673"/>
        <w:gridCol w:w="2552"/>
        <w:gridCol w:w="2403"/>
      </w:tblGrid>
      <w:tr w:rsidR="000F525B" w:rsidRPr="000F525B" w14:paraId="25681915" w14:textId="77777777" w:rsidTr="000510EE">
        <w:tc>
          <w:tcPr>
            <w:tcW w:w="4673" w:type="dxa"/>
          </w:tcPr>
          <w:p w14:paraId="77609250" w14:textId="77777777" w:rsidR="000F525B" w:rsidRPr="000F525B" w:rsidRDefault="000F525B" w:rsidP="000F525B">
            <w:pPr>
              <w:widowControl w:val="0"/>
              <w:suppressAutoHyphens/>
              <w:jc w:val="both"/>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 xml:space="preserve">           Regioninės kainos dedamosios</w:t>
            </w:r>
          </w:p>
        </w:tc>
        <w:tc>
          <w:tcPr>
            <w:tcW w:w="2552" w:type="dxa"/>
          </w:tcPr>
          <w:p w14:paraId="4ED9FEA6"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Kaina nuo 2026-01-01,</w:t>
            </w:r>
          </w:p>
          <w:p w14:paraId="1C0B07CA"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Eur/t (su PVM)</w:t>
            </w:r>
          </w:p>
        </w:tc>
        <w:tc>
          <w:tcPr>
            <w:tcW w:w="2403" w:type="dxa"/>
          </w:tcPr>
          <w:p w14:paraId="6E368FEB"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Kaina iki 2026-01-01,</w:t>
            </w:r>
          </w:p>
          <w:p w14:paraId="3E3C2BC6"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Eur/t (su PVM)</w:t>
            </w:r>
          </w:p>
        </w:tc>
      </w:tr>
      <w:tr w:rsidR="000F525B" w:rsidRPr="000F525B" w14:paraId="7A4258F7" w14:textId="77777777" w:rsidTr="000510EE">
        <w:tc>
          <w:tcPr>
            <w:tcW w:w="4673" w:type="dxa"/>
          </w:tcPr>
          <w:p w14:paraId="2596FF6A" w14:textId="77777777" w:rsidR="000F525B" w:rsidRPr="000F525B" w:rsidRDefault="000F525B" w:rsidP="000F525B">
            <w:pPr>
              <w:widowControl w:val="0"/>
              <w:suppressAutoHyphens/>
              <w:jc w:val="both"/>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Mišrių komunalinių atliekų tvarkymo regioninės kainos dedamoji</w:t>
            </w:r>
          </w:p>
        </w:tc>
        <w:tc>
          <w:tcPr>
            <w:tcW w:w="2552" w:type="dxa"/>
          </w:tcPr>
          <w:p w14:paraId="2CD1559C"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60,5</w:t>
            </w:r>
          </w:p>
        </w:tc>
        <w:tc>
          <w:tcPr>
            <w:tcW w:w="2403" w:type="dxa"/>
            <w:vMerge w:val="restart"/>
            <w:vAlign w:val="center"/>
          </w:tcPr>
          <w:p w14:paraId="75CDFBD0"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61,61</w:t>
            </w:r>
          </w:p>
        </w:tc>
      </w:tr>
      <w:tr w:rsidR="000F525B" w:rsidRPr="000F525B" w14:paraId="1003CDF4" w14:textId="77777777" w:rsidTr="000510EE">
        <w:tc>
          <w:tcPr>
            <w:tcW w:w="4673" w:type="dxa"/>
          </w:tcPr>
          <w:p w14:paraId="5E5BE60D" w14:textId="77777777" w:rsidR="000F525B" w:rsidRPr="000F525B" w:rsidRDefault="000F525B" w:rsidP="000F525B">
            <w:pPr>
              <w:widowControl w:val="0"/>
              <w:suppressAutoHyphens/>
              <w:jc w:val="both"/>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Žaliųjų atliekų kompostavimo aikštelėse priimamų atliekų tvarkymo regioninės kainos dedamoji</w:t>
            </w:r>
          </w:p>
        </w:tc>
        <w:tc>
          <w:tcPr>
            <w:tcW w:w="2552" w:type="dxa"/>
          </w:tcPr>
          <w:p w14:paraId="06957757"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28,58</w:t>
            </w:r>
          </w:p>
        </w:tc>
        <w:tc>
          <w:tcPr>
            <w:tcW w:w="2403" w:type="dxa"/>
            <w:vMerge/>
          </w:tcPr>
          <w:p w14:paraId="2F0FE653"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p>
        </w:tc>
      </w:tr>
      <w:tr w:rsidR="000F525B" w:rsidRPr="000F525B" w14:paraId="15F0FB7E" w14:textId="77777777" w:rsidTr="000510EE">
        <w:tc>
          <w:tcPr>
            <w:tcW w:w="4673" w:type="dxa"/>
          </w:tcPr>
          <w:p w14:paraId="7D00CE46" w14:textId="77777777" w:rsidR="000F525B" w:rsidRPr="000F525B" w:rsidRDefault="000F525B" w:rsidP="000F525B">
            <w:pPr>
              <w:widowControl w:val="0"/>
              <w:suppressAutoHyphens/>
              <w:jc w:val="both"/>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Didelių gabaritų surinkimo aikštelėse priimamų atliekų tvarkymo regioninės kainos dedamoji</w:t>
            </w:r>
          </w:p>
        </w:tc>
        <w:tc>
          <w:tcPr>
            <w:tcW w:w="2552" w:type="dxa"/>
          </w:tcPr>
          <w:p w14:paraId="22F63BF5"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158,86</w:t>
            </w:r>
          </w:p>
        </w:tc>
        <w:tc>
          <w:tcPr>
            <w:tcW w:w="2403" w:type="dxa"/>
            <w:vMerge/>
          </w:tcPr>
          <w:p w14:paraId="5B66E877"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p>
        </w:tc>
      </w:tr>
      <w:tr w:rsidR="000F525B" w:rsidRPr="000F525B" w14:paraId="1FC7E52B" w14:textId="77777777" w:rsidTr="000510EE">
        <w:tc>
          <w:tcPr>
            <w:tcW w:w="4673" w:type="dxa"/>
          </w:tcPr>
          <w:p w14:paraId="58ECD794" w14:textId="77777777" w:rsidR="000F525B" w:rsidRPr="000F525B" w:rsidRDefault="000F525B" w:rsidP="000F525B">
            <w:pPr>
              <w:widowControl w:val="0"/>
              <w:suppressAutoHyphens/>
              <w:jc w:val="both"/>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Atskirai surenkamų biologinių atliekų tvarkymo regioninės kainos dedamoji</w:t>
            </w:r>
          </w:p>
        </w:tc>
        <w:tc>
          <w:tcPr>
            <w:tcW w:w="2552" w:type="dxa"/>
          </w:tcPr>
          <w:p w14:paraId="11173B8F"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r w:rsidRPr="000F525B">
              <w:rPr>
                <w:rFonts w:ascii="Times New Roman" w:eastAsia="Times New Roman" w:hAnsi="Times New Roman" w:cs="Times New Roman"/>
                <w:sz w:val="24"/>
                <w:szCs w:val="24"/>
                <w:lang w:eastAsia="ru-RU" w:bidi="ru-RU"/>
              </w:rPr>
              <w:t>198,36</w:t>
            </w:r>
          </w:p>
        </w:tc>
        <w:tc>
          <w:tcPr>
            <w:tcW w:w="2403" w:type="dxa"/>
            <w:vMerge/>
          </w:tcPr>
          <w:p w14:paraId="43549AEA" w14:textId="77777777" w:rsidR="000F525B" w:rsidRPr="000F525B" w:rsidRDefault="000F525B" w:rsidP="000F525B">
            <w:pPr>
              <w:widowControl w:val="0"/>
              <w:suppressAutoHyphens/>
              <w:jc w:val="center"/>
              <w:rPr>
                <w:rFonts w:ascii="Times New Roman" w:eastAsia="Times New Roman" w:hAnsi="Times New Roman" w:cs="Times New Roman"/>
                <w:sz w:val="24"/>
                <w:szCs w:val="24"/>
                <w:lang w:eastAsia="ru-RU" w:bidi="ru-RU"/>
              </w:rPr>
            </w:pPr>
          </w:p>
        </w:tc>
      </w:tr>
    </w:tbl>
    <w:p w14:paraId="2B3C121E" w14:textId="77777777" w:rsidR="000F525B" w:rsidRPr="000F525B" w:rsidRDefault="000F525B" w:rsidP="000F525B">
      <w:pPr>
        <w:widowControl w:val="0"/>
        <w:suppressAutoHyphens/>
        <w:autoSpaceDE w:val="0"/>
        <w:spacing w:after="0" w:line="240" w:lineRule="auto"/>
        <w:jc w:val="both"/>
        <w:rPr>
          <w:rFonts w:ascii="Times New Roman" w:eastAsia="Times New Roman CYR" w:hAnsi="Times New Roman" w:cs="Times New Roman"/>
          <w:sz w:val="24"/>
          <w:szCs w:val="24"/>
          <w:lang w:val="lt-LT" w:eastAsia="ru-RU" w:bidi="ru-RU"/>
        </w:rPr>
      </w:pPr>
      <w:r w:rsidRPr="000F525B">
        <w:rPr>
          <w:rFonts w:ascii="Times New Roman" w:eastAsia="Times New Roman CYR" w:hAnsi="Times New Roman" w:cs="Times New Roman"/>
          <w:sz w:val="24"/>
          <w:szCs w:val="24"/>
          <w:lang w:val="lt-LT" w:eastAsia="ru-RU" w:bidi="ru-RU"/>
        </w:rPr>
        <w:tab/>
        <w:t xml:space="preserve"> </w:t>
      </w:r>
    </w:p>
    <w:p w14:paraId="099AA812" w14:textId="77777777" w:rsidR="00656F30" w:rsidRDefault="000F525B" w:rsidP="00656F30">
      <w:pPr>
        <w:widowControl w:val="0"/>
        <w:suppressAutoHyphens/>
        <w:spacing w:after="0" w:line="240" w:lineRule="auto"/>
        <w:ind w:firstLine="1247"/>
        <w:jc w:val="both"/>
        <w:rPr>
          <w:rFonts w:ascii="Times New Roman" w:eastAsia="Times New Roman CYR" w:hAnsi="Times New Roman" w:cs="Times New Roman"/>
          <w:sz w:val="24"/>
          <w:szCs w:val="24"/>
          <w:lang w:val="lt-LT" w:eastAsia="ru-RU" w:bidi="ru-RU"/>
        </w:rPr>
      </w:pPr>
      <w:r w:rsidRPr="000F525B">
        <w:rPr>
          <w:rFonts w:ascii="Times New Roman" w:eastAsia="Times New Roman CYR" w:hAnsi="Times New Roman" w:cs="Times New Roman"/>
          <w:color w:val="FF0000"/>
          <w:sz w:val="24"/>
          <w:szCs w:val="24"/>
          <w:lang w:val="lt-LT" w:eastAsia="ru-RU" w:bidi="ru-RU"/>
        </w:rPr>
        <w:tab/>
      </w:r>
      <w:r w:rsidRPr="000F525B">
        <w:rPr>
          <w:rFonts w:ascii="Times New Roman" w:eastAsia="Times New Roman CYR" w:hAnsi="Times New Roman" w:cs="Times New Roman"/>
          <w:sz w:val="24"/>
          <w:szCs w:val="24"/>
          <w:lang w:val="lt-LT" w:eastAsia="ru-RU" w:bidi="ru-RU"/>
        </w:rPr>
        <w:t>Yra atliktas komunalinių atliekų surinkimo Skuodo rajono savivaldybės teritorijoje ir jų transportavimo į atliekų apdorojimo įrenginius paslaugų pirkimas. Planuojamas sutarties pasirašymas – 2026 m. kovo 20 d. Buvusių ir esamų įkainių palyginimas:</w:t>
      </w:r>
    </w:p>
    <w:p w14:paraId="6F4B14C6" w14:textId="47EF1042" w:rsidR="00656F30" w:rsidRPr="00656F30" w:rsidRDefault="00656F30" w:rsidP="00656F30">
      <w:pPr>
        <w:widowControl w:val="0"/>
        <w:suppressAutoHyphens/>
        <w:spacing w:after="0" w:line="240" w:lineRule="auto"/>
        <w:ind w:firstLine="1247"/>
        <w:jc w:val="both"/>
        <w:rPr>
          <w:rFonts w:ascii="Times New Roman" w:eastAsia="Times New Roman CYR" w:hAnsi="Times New Roman" w:cs="Times New Roman"/>
          <w:sz w:val="24"/>
          <w:szCs w:val="24"/>
          <w:lang w:val="lt-LT" w:eastAsia="ru-RU" w:bidi="ru-RU"/>
        </w:rPr>
      </w:pPr>
    </w:p>
    <w:tbl>
      <w:tblPr>
        <w:tblW w:w="9628" w:type="dxa"/>
        <w:tblLook w:val="04A0" w:firstRow="1" w:lastRow="0" w:firstColumn="1" w:lastColumn="0" w:noHBand="0" w:noVBand="1"/>
      </w:tblPr>
      <w:tblGrid>
        <w:gridCol w:w="2830"/>
        <w:gridCol w:w="1513"/>
        <w:gridCol w:w="1045"/>
        <w:gridCol w:w="2409"/>
        <w:gridCol w:w="1831"/>
      </w:tblGrid>
      <w:tr w:rsidR="000F525B" w:rsidRPr="000F525B" w14:paraId="5B5A7285" w14:textId="77777777" w:rsidTr="00391C7C">
        <w:trPr>
          <w:trHeight w:val="589"/>
        </w:trPr>
        <w:tc>
          <w:tcPr>
            <w:tcW w:w="2830" w:type="dxa"/>
            <w:tcBorders>
              <w:top w:val="single" w:sz="4" w:space="0" w:color="auto"/>
              <w:left w:val="single" w:sz="4" w:space="0" w:color="auto"/>
              <w:bottom w:val="single" w:sz="4" w:space="0" w:color="auto"/>
              <w:right w:val="single" w:sz="4" w:space="0" w:color="000000"/>
            </w:tcBorders>
            <w:noWrap/>
            <w:vAlign w:val="center"/>
            <w:hideMark/>
          </w:tcPr>
          <w:p w14:paraId="2867C884"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 xml:space="preserve">Atliekų rūšys </w:t>
            </w:r>
          </w:p>
        </w:tc>
        <w:tc>
          <w:tcPr>
            <w:tcW w:w="1513" w:type="dxa"/>
            <w:tcBorders>
              <w:top w:val="single" w:sz="4" w:space="0" w:color="auto"/>
              <w:left w:val="nil"/>
              <w:bottom w:val="single" w:sz="4" w:space="0" w:color="auto"/>
              <w:right w:val="nil"/>
            </w:tcBorders>
            <w:vAlign w:val="center"/>
          </w:tcPr>
          <w:p w14:paraId="30843A95" w14:textId="77777777" w:rsidR="000F525B" w:rsidRPr="000F525B" w:rsidRDefault="000F525B" w:rsidP="00391C7C">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Dabartinis įkainis, Eur/t (be PVM)</w:t>
            </w:r>
          </w:p>
        </w:tc>
        <w:tc>
          <w:tcPr>
            <w:tcW w:w="1045" w:type="dxa"/>
            <w:tcBorders>
              <w:top w:val="single" w:sz="4" w:space="0" w:color="auto"/>
              <w:left w:val="nil"/>
              <w:bottom w:val="single" w:sz="4" w:space="0" w:color="auto"/>
              <w:right w:val="single" w:sz="4" w:space="0" w:color="auto"/>
            </w:tcBorders>
            <w:noWrap/>
            <w:vAlign w:val="center"/>
          </w:tcPr>
          <w:p w14:paraId="5BC83CAB" w14:textId="77777777" w:rsidR="000F525B" w:rsidRPr="000F525B" w:rsidRDefault="000F525B" w:rsidP="00391C7C">
            <w:pPr>
              <w:spacing w:after="0" w:line="240" w:lineRule="auto"/>
              <w:jc w:val="center"/>
              <w:rPr>
                <w:rFonts w:ascii="Times New Roman" w:eastAsia="Times New Roman" w:hAnsi="Times New Roman" w:cs="Times New Roman"/>
                <w:color w:val="000000"/>
                <w:lang w:val="lt-LT" w:eastAsia="lt-LT"/>
              </w:rPr>
            </w:pPr>
          </w:p>
        </w:tc>
        <w:tc>
          <w:tcPr>
            <w:tcW w:w="2409" w:type="dxa"/>
            <w:tcBorders>
              <w:top w:val="single" w:sz="4" w:space="0" w:color="auto"/>
              <w:left w:val="nil"/>
              <w:bottom w:val="single" w:sz="4" w:space="0" w:color="auto"/>
              <w:right w:val="single" w:sz="4" w:space="0" w:color="auto"/>
            </w:tcBorders>
            <w:noWrap/>
            <w:vAlign w:val="center"/>
          </w:tcPr>
          <w:p w14:paraId="2BCC6475" w14:textId="77777777" w:rsidR="000F525B" w:rsidRPr="000F525B" w:rsidRDefault="000F525B" w:rsidP="00391C7C">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 xml:space="preserve">Naujas </w:t>
            </w:r>
            <w:r w:rsidRPr="000F525B">
              <w:rPr>
                <w:rFonts w:ascii="Times New Roman" w:eastAsia="Times New Roman" w:hAnsi="Times New Roman" w:cs="Times New Roman"/>
                <w:lang w:val="lt-LT" w:eastAsia="lt-LT"/>
              </w:rPr>
              <w:t xml:space="preserve">planuojamas </w:t>
            </w:r>
            <w:r w:rsidRPr="000F525B">
              <w:rPr>
                <w:rFonts w:ascii="Times New Roman" w:eastAsia="Times New Roman" w:hAnsi="Times New Roman" w:cs="Times New Roman"/>
                <w:color w:val="000000"/>
                <w:lang w:val="lt-LT" w:eastAsia="lt-LT"/>
              </w:rPr>
              <w:t>įkainis, Eur/t (be PVM)</w:t>
            </w:r>
          </w:p>
        </w:tc>
        <w:tc>
          <w:tcPr>
            <w:tcW w:w="1831" w:type="dxa"/>
            <w:tcBorders>
              <w:top w:val="single" w:sz="4" w:space="0" w:color="auto"/>
              <w:left w:val="nil"/>
              <w:bottom w:val="single" w:sz="4" w:space="0" w:color="auto"/>
              <w:right w:val="single" w:sz="4" w:space="0" w:color="auto"/>
            </w:tcBorders>
            <w:vAlign w:val="center"/>
          </w:tcPr>
          <w:p w14:paraId="5B36AB67" w14:textId="77777777" w:rsidR="000F525B" w:rsidRPr="000F525B" w:rsidRDefault="000F525B" w:rsidP="00391C7C">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Planuojamas kiekis, t/m</w:t>
            </w:r>
          </w:p>
        </w:tc>
      </w:tr>
      <w:tr w:rsidR="000F525B" w:rsidRPr="000F525B" w14:paraId="2CC1ABEE" w14:textId="77777777" w:rsidTr="000510EE">
        <w:trPr>
          <w:trHeight w:val="301"/>
        </w:trPr>
        <w:tc>
          <w:tcPr>
            <w:tcW w:w="2830" w:type="dxa"/>
            <w:tcBorders>
              <w:top w:val="single" w:sz="4" w:space="0" w:color="auto"/>
              <w:left w:val="single" w:sz="4" w:space="0" w:color="auto"/>
              <w:bottom w:val="single" w:sz="4" w:space="0" w:color="auto"/>
              <w:right w:val="single" w:sz="4" w:space="0" w:color="000000"/>
            </w:tcBorders>
            <w:vAlign w:val="center"/>
            <w:hideMark/>
          </w:tcPr>
          <w:p w14:paraId="37E84BEE"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Mišrios komunalinės atliekos</w:t>
            </w:r>
          </w:p>
        </w:tc>
        <w:tc>
          <w:tcPr>
            <w:tcW w:w="1513" w:type="dxa"/>
            <w:tcBorders>
              <w:top w:val="nil"/>
              <w:left w:val="nil"/>
              <w:bottom w:val="single" w:sz="4" w:space="0" w:color="auto"/>
              <w:right w:val="nil"/>
            </w:tcBorders>
            <w:vAlign w:val="center"/>
          </w:tcPr>
          <w:p w14:paraId="65B5CDB7"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 xml:space="preserve">47,93 </w:t>
            </w:r>
            <w:r w:rsidRPr="000F525B">
              <w:rPr>
                <w:rFonts w:ascii="Times New Roman" w:eastAsia="Times New Roman" w:hAnsi="Times New Roman" w:cs="Times New Roman"/>
                <w:color w:val="000000"/>
                <w:lang w:val="lt-LT" w:eastAsia="lt-LT"/>
              </w:rPr>
              <w:br/>
            </w:r>
          </w:p>
        </w:tc>
        <w:tc>
          <w:tcPr>
            <w:tcW w:w="1045" w:type="dxa"/>
            <w:tcBorders>
              <w:top w:val="nil"/>
              <w:left w:val="nil"/>
              <w:bottom w:val="single" w:sz="4" w:space="0" w:color="auto"/>
              <w:right w:val="single" w:sz="4" w:space="0" w:color="auto"/>
            </w:tcBorders>
            <w:noWrap/>
            <w:vAlign w:val="center"/>
          </w:tcPr>
          <w:p w14:paraId="0AA1C0AC"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p>
        </w:tc>
        <w:tc>
          <w:tcPr>
            <w:tcW w:w="2409" w:type="dxa"/>
            <w:tcBorders>
              <w:top w:val="single" w:sz="4" w:space="0" w:color="auto"/>
              <w:left w:val="nil"/>
              <w:bottom w:val="single" w:sz="4" w:space="0" w:color="auto"/>
              <w:right w:val="single" w:sz="4" w:space="0" w:color="auto"/>
            </w:tcBorders>
            <w:vAlign w:val="center"/>
          </w:tcPr>
          <w:p w14:paraId="7A693C21"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61,0</w:t>
            </w:r>
          </w:p>
        </w:tc>
        <w:tc>
          <w:tcPr>
            <w:tcW w:w="1831" w:type="dxa"/>
            <w:tcBorders>
              <w:top w:val="single" w:sz="4" w:space="0" w:color="auto"/>
              <w:left w:val="nil"/>
              <w:bottom w:val="single" w:sz="4" w:space="0" w:color="auto"/>
              <w:right w:val="single" w:sz="4" w:space="0" w:color="auto"/>
            </w:tcBorders>
          </w:tcPr>
          <w:p w14:paraId="3234C04A"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3300</w:t>
            </w:r>
          </w:p>
        </w:tc>
      </w:tr>
      <w:tr w:rsidR="000F525B" w:rsidRPr="000F525B" w14:paraId="6140906D" w14:textId="77777777" w:rsidTr="000510EE">
        <w:trPr>
          <w:trHeight w:val="301"/>
        </w:trPr>
        <w:tc>
          <w:tcPr>
            <w:tcW w:w="2830" w:type="dxa"/>
            <w:tcBorders>
              <w:top w:val="single" w:sz="4" w:space="0" w:color="auto"/>
              <w:left w:val="single" w:sz="4" w:space="0" w:color="auto"/>
              <w:bottom w:val="single" w:sz="4" w:space="0" w:color="auto"/>
              <w:right w:val="single" w:sz="4" w:space="0" w:color="000000"/>
            </w:tcBorders>
            <w:noWrap/>
            <w:vAlign w:val="center"/>
            <w:hideMark/>
          </w:tcPr>
          <w:p w14:paraId="1CED8328"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 xml:space="preserve">Žaliosios atliekos  </w:t>
            </w:r>
          </w:p>
        </w:tc>
        <w:tc>
          <w:tcPr>
            <w:tcW w:w="1513" w:type="dxa"/>
            <w:tcBorders>
              <w:top w:val="nil"/>
              <w:left w:val="nil"/>
              <w:bottom w:val="single" w:sz="4" w:space="0" w:color="auto"/>
              <w:right w:val="nil"/>
            </w:tcBorders>
            <w:vAlign w:val="center"/>
          </w:tcPr>
          <w:p w14:paraId="5ECD6A20"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29,9</w:t>
            </w:r>
          </w:p>
        </w:tc>
        <w:tc>
          <w:tcPr>
            <w:tcW w:w="1045" w:type="dxa"/>
            <w:tcBorders>
              <w:top w:val="nil"/>
              <w:left w:val="nil"/>
              <w:bottom w:val="single" w:sz="4" w:space="0" w:color="auto"/>
              <w:right w:val="single" w:sz="4" w:space="0" w:color="auto"/>
            </w:tcBorders>
            <w:noWrap/>
            <w:vAlign w:val="center"/>
          </w:tcPr>
          <w:p w14:paraId="096D2A3D"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p>
        </w:tc>
        <w:tc>
          <w:tcPr>
            <w:tcW w:w="2409" w:type="dxa"/>
            <w:tcBorders>
              <w:top w:val="single" w:sz="4" w:space="0" w:color="auto"/>
              <w:left w:val="nil"/>
              <w:bottom w:val="single" w:sz="4" w:space="0" w:color="auto"/>
              <w:right w:val="single" w:sz="4" w:space="0" w:color="auto"/>
            </w:tcBorders>
            <w:noWrap/>
            <w:vAlign w:val="center"/>
          </w:tcPr>
          <w:p w14:paraId="3BFA2D1E"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61,0</w:t>
            </w:r>
          </w:p>
        </w:tc>
        <w:tc>
          <w:tcPr>
            <w:tcW w:w="1831" w:type="dxa"/>
            <w:tcBorders>
              <w:top w:val="single" w:sz="4" w:space="0" w:color="auto"/>
              <w:left w:val="nil"/>
              <w:bottom w:val="single" w:sz="4" w:space="0" w:color="auto"/>
              <w:right w:val="single" w:sz="4" w:space="0" w:color="auto"/>
            </w:tcBorders>
          </w:tcPr>
          <w:p w14:paraId="07A1B244"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380</w:t>
            </w:r>
          </w:p>
        </w:tc>
      </w:tr>
      <w:tr w:rsidR="000F525B" w:rsidRPr="000F525B" w14:paraId="10FACF60" w14:textId="77777777" w:rsidTr="000510EE">
        <w:trPr>
          <w:trHeight w:val="301"/>
        </w:trPr>
        <w:tc>
          <w:tcPr>
            <w:tcW w:w="2830" w:type="dxa"/>
            <w:tcBorders>
              <w:top w:val="single" w:sz="4" w:space="0" w:color="auto"/>
              <w:left w:val="single" w:sz="4" w:space="0" w:color="auto"/>
              <w:bottom w:val="single" w:sz="4" w:space="0" w:color="auto"/>
              <w:right w:val="single" w:sz="4" w:space="0" w:color="000000"/>
            </w:tcBorders>
            <w:noWrap/>
            <w:vAlign w:val="center"/>
            <w:hideMark/>
          </w:tcPr>
          <w:p w14:paraId="04F18882"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Didelių gabaritų atliekos</w:t>
            </w:r>
          </w:p>
        </w:tc>
        <w:tc>
          <w:tcPr>
            <w:tcW w:w="1513" w:type="dxa"/>
            <w:tcBorders>
              <w:top w:val="nil"/>
              <w:left w:val="nil"/>
              <w:bottom w:val="single" w:sz="4" w:space="0" w:color="auto"/>
              <w:right w:val="nil"/>
            </w:tcBorders>
            <w:vAlign w:val="center"/>
          </w:tcPr>
          <w:p w14:paraId="410E8DB6"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200,3</w:t>
            </w:r>
          </w:p>
        </w:tc>
        <w:tc>
          <w:tcPr>
            <w:tcW w:w="1045" w:type="dxa"/>
            <w:tcBorders>
              <w:top w:val="nil"/>
              <w:left w:val="nil"/>
              <w:bottom w:val="single" w:sz="4" w:space="0" w:color="auto"/>
              <w:right w:val="single" w:sz="4" w:space="0" w:color="auto"/>
            </w:tcBorders>
            <w:noWrap/>
            <w:vAlign w:val="center"/>
          </w:tcPr>
          <w:p w14:paraId="665F5894"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p>
        </w:tc>
        <w:tc>
          <w:tcPr>
            <w:tcW w:w="2409" w:type="dxa"/>
            <w:tcBorders>
              <w:top w:val="single" w:sz="4" w:space="0" w:color="auto"/>
              <w:left w:val="nil"/>
              <w:bottom w:val="single" w:sz="4" w:space="0" w:color="auto"/>
              <w:right w:val="single" w:sz="4" w:space="0" w:color="auto"/>
            </w:tcBorders>
            <w:noWrap/>
            <w:vAlign w:val="center"/>
          </w:tcPr>
          <w:p w14:paraId="72D62152"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80,0</w:t>
            </w:r>
          </w:p>
        </w:tc>
        <w:tc>
          <w:tcPr>
            <w:tcW w:w="1831" w:type="dxa"/>
            <w:tcBorders>
              <w:top w:val="single" w:sz="4" w:space="0" w:color="auto"/>
              <w:left w:val="nil"/>
              <w:bottom w:val="single" w:sz="4" w:space="0" w:color="auto"/>
              <w:right w:val="single" w:sz="4" w:space="0" w:color="auto"/>
            </w:tcBorders>
          </w:tcPr>
          <w:p w14:paraId="1BC934C9"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480</w:t>
            </w:r>
          </w:p>
        </w:tc>
      </w:tr>
      <w:tr w:rsidR="000F525B" w:rsidRPr="000F525B" w14:paraId="138F8747" w14:textId="77777777" w:rsidTr="000510EE">
        <w:trPr>
          <w:trHeight w:val="301"/>
        </w:trPr>
        <w:tc>
          <w:tcPr>
            <w:tcW w:w="2830" w:type="dxa"/>
            <w:tcBorders>
              <w:top w:val="single" w:sz="4" w:space="0" w:color="auto"/>
              <w:left w:val="single" w:sz="4" w:space="0" w:color="auto"/>
              <w:bottom w:val="single" w:sz="4" w:space="0" w:color="auto"/>
              <w:right w:val="single" w:sz="4" w:space="0" w:color="000000"/>
            </w:tcBorders>
            <w:noWrap/>
            <w:vAlign w:val="center"/>
          </w:tcPr>
          <w:p w14:paraId="00F24CE0"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 xml:space="preserve">Medienos </w:t>
            </w:r>
          </w:p>
        </w:tc>
        <w:tc>
          <w:tcPr>
            <w:tcW w:w="1513" w:type="dxa"/>
            <w:tcBorders>
              <w:top w:val="nil"/>
              <w:left w:val="nil"/>
              <w:bottom w:val="single" w:sz="4" w:space="0" w:color="auto"/>
              <w:right w:val="nil"/>
            </w:tcBorders>
            <w:vAlign w:val="center"/>
          </w:tcPr>
          <w:p w14:paraId="6A7BED49"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x</w:t>
            </w:r>
          </w:p>
        </w:tc>
        <w:tc>
          <w:tcPr>
            <w:tcW w:w="1045" w:type="dxa"/>
            <w:tcBorders>
              <w:top w:val="nil"/>
              <w:left w:val="nil"/>
              <w:bottom w:val="single" w:sz="4" w:space="0" w:color="auto"/>
              <w:right w:val="single" w:sz="4" w:space="0" w:color="auto"/>
            </w:tcBorders>
            <w:noWrap/>
            <w:vAlign w:val="center"/>
          </w:tcPr>
          <w:p w14:paraId="2F4B0767"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p>
        </w:tc>
        <w:tc>
          <w:tcPr>
            <w:tcW w:w="2409" w:type="dxa"/>
            <w:tcBorders>
              <w:top w:val="single" w:sz="4" w:space="0" w:color="auto"/>
              <w:left w:val="nil"/>
              <w:bottom w:val="single" w:sz="4" w:space="0" w:color="auto"/>
              <w:right w:val="single" w:sz="4" w:space="0" w:color="auto"/>
            </w:tcBorders>
            <w:noWrap/>
            <w:vAlign w:val="center"/>
          </w:tcPr>
          <w:p w14:paraId="6C67BF5A"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40</w:t>
            </w:r>
          </w:p>
        </w:tc>
        <w:tc>
          <w:tcPr>
            <w:tcW w:w="1831" w:type="dxa"/>
            <w:tcBorders>
              <w:top w:val="single" w:sz="4" w:space="0" w:color="auto"/>
              <w:left w:val="nil"/>
              <w:bottom w:val="single" w:sz="4" w:space="0" w:color="auto"/>
              <w:right w:val="single" w:sz="4" w:space="0" w:color="auto"/>
            </w:tcBorders>
          </w:tcPr>
          <w:p w14:paraId="6324BDBA"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100</w:t>
            </w:r>
          </w:p>
        </w:tc>
      </w:tr>
    </w:tbl>
    <w:p w14:paraId="04456831" w14:textId="77777777" w:rsidR="000F525B" w:rsidRPr="000F525B" w:rsidRDefault="000F525B" w:rsidP="00656F30">
      <w:pPr>
        <w:spacing w:after="0" w:line="240" w:lineRule="auto"/>
        <w:rPr>
          <w:rFonts w:ascii="Times New Roman" w:eastAsia="Calibri" w:hAnsi="Times New Roman" w:cs="Times New Roman"/>
          <w:kern w:val="2"/>
          <w:sz w:val="24"/>
          <w:szCs w:val="24"/>
          <w:lang w:val="lt-LT"/>
          <w14:ligatures w14:val="standardContextual"/>
        </w:rPr>
      </w:pPr>
    </w:p>
    <w:p w14:paraId="75BAD885" w14:textId="77777777" w:rsidR="000F525B" w:rsidRDefault="000F525B" w:rsidP="00656F30">
      <w:pPr>
        <w:spacing w:after="0" w:line="240" w:lineRule="auto"/>
        <w:rPr>
          <w:rFonts w:ascii="Times New Roman" w:eastAsia="Calibri" w:hAnsi="Times New Roman" w:cs="Times New Roman"/>
          <w:kern w:val="2"/>
          <w:sz w:val="24"/>
          <w:szCs w:val="24"/>
          <w:lang w:val="lt-LT"/>
          <w14:ligatures w14:val="standardContextual"/>
        </w:rPr>
      </w:pPr>
      <w:r w:rsidRPr="000F525B">
        <w:rPr>
          <w:rFonts w:ascii="Times New Roman" w:eastAsia="Calibri" w:hAnsi="Times New Roman" w:cs="Times New Roman"/>
          <w:kern w:val="2"/>
          <w:sz w:val="24"/>
          <w:szCs w:val="24"/>
          <w:lang w:val="lt-LT"/>
          <w14:ligatures w14:val="standardContextual"/>
        </w:rPr>
        <w:t>Planuojamos atliekų surinkimo ir išvežimo išlaidos:</w:t>
      </w:r>
    </w:p>
    <w:p w14:paraId="1B0488D6" w14:textId="77777777" w:rsidR="00656F30" w:rsidRPr="000F525B" w:rsidRDefault="00656F30" w:rsidP="00656F30">
      <w:pPr>
        <w:spacing w:after="0" w:line="240" w:lineRule="auto"/>
        <w:rPr>
          <w:rFonts w:ascii="Times New Roman" w:eastAsia="Calibri" w:hAnsi="Times New Roman" w:cs="Times New Roman"/>
          <w:kern w:val="2"/>
          <w:sz w:val="24"/>
          <w:szCs w:val="24"/>
          <w:lang w:val="lt-LT"/>
          <w14:ligatures w14:val="standardContextual"/>
        </w:rPr>
      </w:pPr>
    </w:p>
    <w:tbl>
      <w:tblPr>
        <w:tblW w:w="9606" w:type="dxa"/>
        <w:tblLook w:val="04A0" w:firstRow="1" w:lastRow="0" w:firstColumn="1" w:lastColumn="0" w:noHBand="0" w:noVBand="1"/>
      </w:tblPr>
      <w:tblGrid>
        <w:gridCol w:w="4390"/>
        <w:gridCol w:w="2409"/>
        <w:gridCol w:w="2807"/>
      </w:tblGrid>
      <w:tr w:rsidR="000F525B" w:rsidRPr="000F525B" w14:paraId="6D37407D" w14:textId="77777777" w:rsidTr="002465CB">
        <w:trPr>
          <w:trHeight w:val="301"/>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1C11536A"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 xml:space="preserve">Išlaidų straipsniai  </w:t>
            </w:r>
          </w:p>
        </w:tc>
        <w:tc>
          <w:tcPr>
            <w:tcW w:w="2409" w:type="dxa"/>
            <w:tcBorders>
              <w:top w:val="single" w:sz="4" w:space="0" w:color="auto"/>
              <w:left w:val="single" w:sz="4" w:space="0" w:color="auto"/>
              <w:bottom w:val="single" w:sz="4" w:space="0" w:color="auto"/>
              <w:right w:val="single" w:sz="4" w:space="0" w:color="auto"/>
            </w:tcBorders>
            <w:vAlign w:val="center"/>
          </w:tcPr>
          <w:p w14:paraId="5FB9CEF7"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Faktinės 2025 m. išlaidos, Eur</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AF2BD0" w14:textId="78A5A725" w:rsidR="00391C7C" w:rsidRDefault="000F525B" w:rsidP="00391C7C">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Planuojamos išlaidos</w:t>
            </w:r>
          </w:p>
          <w:p w14:paraId="7645C22D" w14:textId="3930B184" w:rsidR="000F525B" w:rsidRPr="000F525B" w:rsidRDefault="000F525B" w:rsidP="00391C7C">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2026 m., Eur</w:t>
            </w:r>
          </w:p>
        </w:tc>
      </w:tr>
      <w:tr w:rsidR="000F525B" w:rsidRPr="000F525B" w14:paraId="4278FBF7" w14:textId="77777777" w:rsidTr="002465CB">
        <w:trPr>
          <w:trHeight w:val="301"/>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7BB1FD42"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Darbo užmokesčiui mokėti</w:t>
            </w:r>
          </w:p>
        </w:tc>
        <w:tc>
          <w:tcPr>
            <w:tcW w:w="2409" w:type="dxa"/>
            <w:tcBorders>
              <w:top w:val="single" w:sz="4" w:space="0" w:color="auto"/>
              <w:left w:val="nil"/>
              <w:bottom w:val="single" w:sz="4" w:space="0" w:color="auto"/>
              <w:right w:val="nil"/>
            </w:tcBorders>
            <w:noWrap/>
            <w:vAlign w:val="center"/>
            <w:hideMark/>
          </w:tcPr>
          <w:p w14:paraId="764DC4EF"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24 534</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88FDB0"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27 000</w:t>
            </w:r>
          </w:p>
        </w:tc>
      </w:tr>
      <w:tr w:rsidR="000F525B" w:rsidRPr="000F525B" w14:paraId="1D23FB06"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366700F5"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Banko paslaugoms mokėti</w:t>
            </w:r>
          </w:p>
        </w:tc>
        <w:tc>
          <w:tcPr>
            <w:tcW w:w="2409" w:type="dxa"/>
            <w:tcBorders>
              <w:top w:val="single" w:sz="4" w:space="0" w:color="auto"/>
              <w:left w:val="nil"/>
              <w:bottom w:val="single" w:sz="4" w:space="0" w:color="auto"/>
              <w:right w:val="nil"/>
            </w:tcBorders>
            <w:noWrap/>
            <w:vAlign w:val="center"/>
            <w:hideMark/>
          </w:tcPr>
          <w:p w14:paraId="289C82C2"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300</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511875"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300</w:t>
            </w:r>
          </w:p>
        </w:tc>
      </w:tr>
      <w:tr w:rsidR="000F525B" w:rsidRPr="000F525B" w14:paraId="55C7904D"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0861E9B4"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Antstoliams mokėti</w:t>
            </w:r>
          </w:p>
        </w:tc>
        <w:tc>
          <w:tcPr>
            <w:tcW w:w="2409" w:type="dxa"/>
            <w:tcBorders>
              <w:top w:val="single" w:sz="4" w:space="0" w:color="auto"/>
              <w:left w:val="nil"/>
              <w:bottom w:val="single" w:sz="4" w:space="0" w:color="auto"/>
              <w:right w:val="nil"/>
            </w:tcBorders>
            <w:noWrap/>
            <w:vAlign w:val="center"/>
            <w:hideMark/>
          </w:tcPr>
          <w:p w14:paraId="2F4F4DAC"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 </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638A91"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 </w:t>
            </w:r>
          </w:p>
        </w:tc>
      </w:tr>
      <w:tr w:rsidR="000F525B" w:rsidRPr="000F525B" w14:paraId="40E25E47"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vAlign w:val="bottom"/>
            <w:hideMark/>
          </w:tcPr>
          <w:p w14:paraId="63F7B994"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Pranešimus spausdinimas, išnešiojimas</w:t>
            </w:r>
          </w:p>
        </w:tc>
        <w:tc>
          <w:tcPr>
            <w:tcW w:w="2409" w:type="dxa"/>
            <w:tcBorders>
              <w:top w:val="single" w:sz="4" w:space="0" w:color="auto"/>
              <w:left w:val="nil"/>
              <w:bottom w:val="single" w:sz="4" w:space="0" w:color="auto"/>
              <w:right w:val="nil"/>
            </w:tcBorders>
            <w:noWrap/>
            <w:vAlign w:val="center"/>
            <w:hideMark/>
          </w:tcPr>
          <w:p w14:paraId="31975A47"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12 403</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6F24C5"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13 000</w:t>
            </w:r>
          </w:p>
        </w:tc>
      </w:tr>
      <w:tr w:rsidR="000F525B" w:rsidRPr="000F525B" w14:paraId="4976208C"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vAlign w:val="bottom"/>
            <w:hideMark/>
          </w:tcPr>
          <w:p w14:paraId="474792EC"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Pašto paslaugos (laiškų siuntimas)</w:t>
            </w:r>
          </w:p>
        </w:tc>
        <w:tc>
          <w:tcPr>
            <w:tcW w:w="2409" w:type="dxa"/>
            <w:tcBorders>
              <w:top w:val="single" w:sz="4" w:space="0" w:color="auto"/>
              <w:left w:val="nil"/>
              <w:bottom w:val="single" w:sz="4" w:space="0" w:color="auto"/>
              <w:right w:val="nil"/>
            </w:tcBorders>
            <w:noWrap/>
            <w:vAlign w:val="center"/>
            <w:hideMark/>
          </w:tcPr>
          <w:p w14:paraId="1FDC4C5E"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1 768</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6A6373"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2 000</w:t>
            </w:r>
          </w:p>
        </w:tc>
      </w:tr>
      <w:tr w:rsidR="000F525B" w:rsidRPr="000F525B" w14:paraId="2EA7F5D8"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53CB78AB" w14:textId="77777777" w:rsidR="000F525B" w:rsidRPr="000F525B" w:rsidRDefault="000F525B" w:rsidP="000F525B">
            <w:pPr>
              <w:spacing w:after="0" w:line="240" w:lineRule="auto"/>
              <w:rPr>
                <w:rFonts w:ascii="Times New Roman" w:eastAsia="Times New Roman" w:hAnsi="Times New Roman" w:cs="Times New Roman"/>
                <w:b/>
                <w:bCs/>
                <w:color w:val="000000"/>
                <w:lang w:val="lt-LT" w:eastAsia="lt-LT"/>
              </w:rPr>
            </w:pPr>
            <w:r w:rsidRPr="000F525B">
              <w:rPr>
                <w:rFonts w:ascii="Times New Roman" w:eastAsia="Times New Roman" w:hAnsi="Times New Roman" w:cs="Times New Roman"/>
                <w:b/>
                <w:bCs/>
                <w:color w:val="000000"/>
                <w:lang w:val="lt-LT" w:eastAsia="lt-LT"/>
              </w:rPr>
              <w:t>Vežėjui mokėti</w:t>
            </w:r>
          </w:p>
        </w:tc>
        <w:tc>
          <w:tcPr>
            <w:tcW w:w="2409" w:type="dxa"/>
            <w:tcBorders>
              <w:top w:val="single" w:sz="4" w:space="0" w:color="auto"/>
              <w:left w:val="nil"/>
              <w:bottom w:val="single" w:sz="4" w:space="0" w:color="auto"/>
              <w:right w:val="nil"/>
            </w:tcBorders>
            <w:noWrap/>
            <w:vAlign w:val="center"/>
            <w:hideMark/>
          </w:tcPr>
          <w:p w14:paraId="3FE121D8"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253 177</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DC409F"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309 411</w:t>
            </w:r>
          </w:p>
        </w:tc>
      </w:tr>
      <w:tr w:rsidR="000F525B" w:rsidRPr="000F525B" w14:paraId="1165A9E3"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7C8F3063" w14:textId="77777777" w:rsidR="000F525B" w:rsidRPr="000F525B" w:rsidRDefault="000F525B" w:rsidP="000F525B">
            <w:pPr>
              <w:spacing w:after="0" w:line="240" w:lineRule="auto"/>
              <w:rPr>
                <w:rFonts w:ascii="Times New Roman" w:eastAsia="Times New Roman" w:hAnsi="Times New Roman" w:cs="Times New Roman"/>
                <w:b/>
                <w:bCs/>
                <w:color w:val="000000"/>
                <w:lang w:val="lt-LT" w:eastAsia="lt-LT"/>
              </w:rPr>
            </w:pPr>
            <w:r w:rsidRPr="000F525B">
              <w:rPr>
                <w:rFonts w:ascii="Times New Roman" w:eastAsia="Times New Roman" w:hAnsi="Times New Roman" w:cs="Times New Roman"/>
                <w:b/>
                <w:bCs/>
                <w:color w:val="000000"/>
                <w:lang w:val="lt-LT" w:eastAsia="lt-LT"/>
              </w:rPr>
              <w:t>Vartų mokestis</w:t>
            </w:r>
          </w:p>
        </w:tc>
        <w:tc>
          <w:tcPr>
            <w:tcW w:w="2409" w:type="dxa"/>
            <w:tcBorders>
              <w:top w:val="single" w:sz="4" w:space="0" w:color="auto"/>
              <w:left w:val="nil"/>
              <w:bottom w:val="single" w:sz="4" w:space="0" w:color="auto"/>
              <w:right w:val="nil"/>
            </w:tcBorders>
            <w:noWrap/>
            <w:vAlign w:val="center"/>
            <w:hideMark/>
          </w:tcPr>
          <w:p w14:paraId="1C404CC3"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217 831</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CDA5FC"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300 636</w:t>
            </w:r>
          </w:p>
        </w:tc>
      </w:tr>
      <w:tr w:rsidR="000F525B" w:rsidRPr="000F525B" w14:paraId="76FC22F1"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04332E2E"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Tekstilės atliekų tvarkymo išlaidos</w:t>
            </w:r>
          </w:p>
        </w:tc>
        <w:tc>
          <w:tcPr>
            <w:tcW w:w="2409" w:type="dxa"/>
            <w:tcBorders>
              <w:top w:val="single" w:sz="4" w:space="0" w:color="auto"/>
              <w:left w:val="nil"/>
              <w:bottom w:val="single" w:sz="4" w:space="0" w:color="auto"/>
              <w:right w:val="nil"/>
            </w:tcBorders>
            <w:noWrap/>
            <w:vAlign w:val="center"/>
            <w:hideMark/>
          </w:tcPr>
          <w:p w14:paraId="3A7F3D7A"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14 610</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6655F3"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28 900</w:t>
            </w:r>
          </w:p>
        </w:tc>
      </w:tr>
      <w:tr w:rsidR="000F525B" w:rsidRPr="000F525B" w14:paraId="67EBB261"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41D56552"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ATRIS palaikymo mokestis</w:t>
            </w:r>
          </w:p>
        </w:tc>
        <w:tc>
          <w:tcPr>
            <w:tcW w:w="2409" w:type="dxa"/>
            <w:tcBorders>
              <w:top w:val="single" w:sz="4" w:space="0" w:color="auto"/>
              <w:left w:val="nil"/>
              <w:bottom w:val="single" w:sz="4" w:space="0" w:color="auto"/>
              <w:right w:val="nil"/>
            </w:tcBorders>
            <w:noWrap/>
            <w:vAlign w:val="center"/>
            <w:hideMark/>
          </w:tcPr>
          <w:p w14:paraId="329CD8AD"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6 716</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6312F2D"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7 500</w:t>
            </w:r>
          </w:p>
        </w:tc>
      </w:tr>
      <w:tr w:rsidR="000F525B" w:rsidRPr="000F525B" w14:paraId="43EC244F"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582715B1"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lastRenderedPageBreak/>
              <w:t>Programos įsigijimas</w:t>
            </w:r>
          </w:p>
        </w:tc>
        <w:tc>
          <w:tcPr>
            <w:tcW w:w="2409" w:type="dxa"/>
            <w:tcBorders>
              <w:top w:val="single" w:sz="4" w:space="0" w:color="auto"/>
              <w:left w:val="nil"/>
              <w:bottom w:val="single" w:sz="4" w:space="0" w:color="auto"/>
              <w:right w:val="nil"/>
            </w:tcBorders>
            <w:noWrap/>
            <w:vAlign w:val="center"/>
            <w:hideMark/>
          </w:tcPr>
          <w:p w14:paraId="6E781B10"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6 655</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B32702"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 </w:t>
            </w:r>
          </w:p>
        </w:tc>
      </w:tr>
      <w:tr w:rsidR="000F525B" w:rsidRPr="000F525B" w14:paraId="18381A35" w14:textId="77777777" w:rsidTr="002465CB">
        <w:trPr>
          <w:trHeight w:val="301"/>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5539C776"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Vaizdo stebėjimo kameros</w:t>
            </w:r>
          </w:p>
        </w:tc>
        <w:tc>
          <w:tcPr>
            <w:tcW w:w="2409" w:type="dxa"/>
            <w:tcBorders>
              <w:top w:val="single" w:sz="4" w:space="0" w:color="auto"/>
              <w:left w:val="nil"/>
              <w:bottom w:val="single" w:sz="4" w:space="0" w:color="auto"/>
              <w:right w:val="nil"/>
            </w:tcBorders>
            <w:noWrap/>
            <w:vAlign w:val="center"/>
            <w:hideMark/>
          </w:tcPr>
          <w:p w14:paraId="24A5CEC3"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173</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7F9E0F7"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200</w:t>
            </w:r>
          </w:p>
        </w:tc>
      </w:tr>
      <w:tr w:rsidR="000F525B" w:rsidRPr="000F525B" w14:paraId="79B73AB9" w14:textId="77777777" w:rsidTr="002465CB">
        <w:trPr>
          <w:trHeight w:val="301"/>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3B5218C1"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Įmokų priėmimo išlaidos (</w:t>
            </w:r>
            <w:proofErr w:type="spellStart"/>
            <w:r w:rsidRPr="000F525B">
              <w:rPr>
                <w:rFonts w:ascii="Times New Roman" w:eastAsia="Times New Roman" w:hAnsi="Times New Roman" w:cs="Times New Roman"/>
                <w:color w:val="000000"/>
                <w:lang w:val="lt-LT" w:eastAsia="lt-LT"/>
              </w:rPr>
              <w:t>Sollo</w:t>
            </w:r>
            <w:proofErr w:type="spellEnd"/>
            <w:r w:rsidRPr="000F525B">
              <w:rPr>
                <w:rFonts w:ascii="Times New Roman" w:eastAsia="Times New Roman" w:hAnsi="Times New Roman" w:cs="Times New Roman"/>
                <w:color w:val="000000"/>
                <w:lang w:val="lt-LT" w:eastAsia="lt-LT"/>
              </w:rPr>
              <w:t>)</w:t>
            </w:r>
          </w:p>
        </w:tc>
        <w:tc>
          <w:tcPr>
            <w:tcW w:w="2409" w:type="dxa"/>
            <w:tcBorders>
              <w:top w:val="single" w:sz="4" w:space="0" w:color="auto"/>
              <w:left w:val="nil"/>
              <w:bottom w:val="single" w:sz="4" w:space="0" w:color="auto"/>
              <w:right w:val="nil"/>
            </w:tcBorders>
            <w:noWrap/>
            <w:vAlign w:val="center"/>
            <w:hideMark/>
          </w:tcPr>
          <w:p w14:paraId="578C721D"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411</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029FBF"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450</w:t>
            </w:r>
          </w:p>
        </w:tc>
      </w:tr>
      <w:tr w:rsidR="000F525B" w:rsidRPr="000F525B" w14:paraId="2463D074"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0554D155" w14:textId="77777777" w:rsidR="000F525B" w:rsidRPr="000F525B" w:rsidRDefault="000F525B" w:rsidP="000F525B">
            <w:pPr>
              <w:spacing w:after="0" w:line="240" w:lineRule="auto"/>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Pranešimai spaudai/skelbimai</w:t>
            </w:r>
          </w:p>
        </w:tc>
        <w:tc>
          <w:tcPr>
            <w:tcW w:w="2409" w:type="dxa"/>
            <w:tcBorders>
              <w:top w:val="single" w:sz="4" w:space="0" w:color="auto"/>
              <w:left w:val="nil"/>
              <w:bottom w:val="single" w:sz="4" w:space="0" w:color="auto"/>
              <w:right w:val="nil"/>
            </w:tcBorders>
            <w:noWrap/>
            <w:vAlign w:val="center"/>
            <w:hideMark/>
          </w:tcPr>
          <w:p w14:paraId="21EF62C0"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82</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AC346A" w14:textId="77777777" w:rsidR="000F525B" w:rsidRPr="000F525B" w:rsidRDefault="000F525B" w:rsidP="000F525B">
            <w:pPr>
              <w:spacing w:after="0" w:line="240" w:lineRule="auto"/>
              <w:jc w:val="center"/>
              <w:rPr>
                <w:rFonts w:ascii="Times New Roman" w:eastAsia="Times New Roman" w:hAnsi="Times New Roman" w:cs="Times New Roman"/>
                <w:color w:val="000000"/>
                <w:lang w:val="lt-LT" w:eastAsia="lt-LT"/>
              </w:rPr>
            </w:pPr>
            <w:r w:rsidRPr="000F525B">
              <w:rPr>
                <w:rFonts w:ascii="Times New Roman" w:eastAsia="Times New Roman" w:hAnsi="Times New Roman" w:cs="Times New Roman"/>
                <w:color w:val="000000"/>
                <w:lang w:val="lt-LT" w:eastAsia="lt-LT"/>
              </w:rPr>
              <w:t>100</w:t>
            </w:r>
          </w:p>
        </w:tc>
      </w:tr>
      <w:tr w:rsidR="000F525B" w:rsidRPr="000F525B" w14:paraId="1D767175"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2440B50E" w14:textId="77777777" w:rsidR="000F525B" w:rsidRPr="000F525B" w:rsidRDefault="000F525B" w:rsidP="000F525B">
            <w:pPr>
              <w:spacing w:after="0" w:line="240" w:lineRule="auto"/>
              <w:rPr>
                <w:rFonts w:ascii="Times New Roman" w:eastAsia="Times New Roman" w:hAnsi="Times New Roman" w:cs="Times New Roman"/>
                <w:b/>
                <w:bCs/>
                <w:lang w:val="lt-LT" w:eastAsia="lt-LT"/>
              </w:rPr>
            </w:pPr>
            <w:r w:rsidRPr="000F525B">
              <w:rPr>
                <w:rFonts w:ascii="Times New Roman" w:eastAsia="Times New Roman" w:hAnsi="Times New Roman" w:cs="Times New Roman"/>
                <w:b/>
                <w:bCs/>
                <w:lang w:val="lt-LT" w:eastAsia="lt-LT"/>
              </w:rPr>
              <w:t>IŠ VISO</w:t>
            </w:r>
          </w:p>
        </w:tc>
        <w:tc>
          <w:tcPr>
            <w:tcW w:w="2409" w:type="dxa"/>
            <w:tcBorders>
              <w:top w:val="single" w:sz="4" w:space="0" w:color="auto"/>
              <w:left w:val="nil"/>
              <w:bottom w:val="single" w:sz="4" w:space="0" w:color="auto"/>
              <w:right w:val="nil"/>
            </w:tcBorders>
            <w:noWrap/>
            <w:vAlign w:val="center"/>
            <w:hideMark/>
          </w:tcPr>
          <w:p w14:paraId="616E956D" w14:textId="77777777" w:rsidR="000F525B" w:rsidRPr="000F525B" w:rsidRDefault="000F525B" w:rsidP="000F525B">
            <w:pPr>
              <w:spacing w:after="0" w:line="240" w:lineRule="auto"/>
              <w:jc w:val="center"/>
              <w:rPr>
                <w:rFonts w:ascii="Times New Roman" w:eastAsia="Times New Roman" w:hAnsi="Times New Roman" w:cs="Times New Roman"/>
                <w:b/>
                <w:bCs/>
                <w:lang w:val="lt-LT" w:eastAsia="lt-LT"/>
              </w:rPr>
            </w:pPr>
            <w:r w:rsidRPr="000F525B">
              <w:rPr>
                <w:rFonts w:ascii="Times New Roman" w:eastAsia="Times New Roman" w:hAnsi="Times New Roman" w:cs="Times New Roman"/>
                <w:b/>
                <w:bCs/>
                <w:lang w:val="lt-LT" w:eastAsia="lt-LT"/>
              </w:rPr>
              <w:t>538 659</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677167" w14:textId="77777777" w:rsidR="000F525B" w:rsidRPr="000F525B" w:rsidRDefault="000F525B" w:rsidP="000F525B">
            <w:pPr>
              <w:spacing w:after="0" w:line="240" w:lineRule="auto"/>
              <w:jc w:val="center"/>
              <w:rPr>
                <w:rFonts w:ascii="Times New Roman" w:eastAsia="Times New Roman" w:hAnsi="Times New Roman" w:cs="Times New Roman"/>
                <w:b/>
                <w:bCs/>
                <w:lang w:val="lt-LT" w:eastAsia="lt-LT"/>
              </w:rPr>
            </w:pPr>
            <w:r w:rsidRPr="000F525B">
              <w:rPr>
                <w:rFonts w:ascii="Times New Roman" w:eastAsia="Times New Roman" w:hAnsi="Times New Roman" w:cs="Times New Roman"/>
                <w:b/>
                <w:bCs/>
                <w:lang w:val="lt-LT" w:eastAsia="lt-LT"/>
              </w:rPr>
              <w:t>689 497</w:t>
            </w:r>
          </w:p>
        </w:tc>
      </w:tr>
      <w:tr w:rsidR="000F525B" w:rsidRPr="000F525B" w14:paraId="49F6AB87"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63EB64B4" w14:textId="77777777" w:rsidR="000F525B" w:rsidRPr="000F525B" w:rsidRDefault="000F525B" w:rsidP="000F525B">
            <w:pPr>
              <w:spacing w:after="0" w:line="240" w:lineRule="auto"/>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Skolos paslaugų teikėjams iš 2025 m. </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58832701"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7C347E"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40 000</w:t>
            </w:r>
          </w:p>
        </w:tc>
      </w:tr>
      <w:tr w:rsidR="000F525B" w:rsidRPr="000F525B" w14:paraId="54EA8C8B" w14:textId="77777777" w:rsidTr="002465CB">
        <w:trPr>
          <w:trHeight w:val="301"/>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171F2726" w14:textId="77777777" w:rsidR="000F525B" w:rsidRPr="000F525B" w:rsidRDefault="000F525B" w:rsidP="000F525B">
            <w:pPr>
              <w:spacing w:after="0" w:line="240" w:lineRule="auto"/>
              <w:rPr>
                <w:rFonts w:ascii="Times New Roman" w:eastAsia="Times New Roman" w:hAnsi="Times New Roman" w:cs="Times New Roman"/>
                <w:b/>
                <w:bCs/>
                <w:lang w:val="lt-LT" w:eastAsia="lt-LT"/>
              </w:rPr>
            </w:pPr>
            <w:r w:rsidRPr="000F525B">
              <w:rPr>
                <w:rFonts w:ascii="Times New Roman" w:eastAsia="Times New Roman" w:hAnsi="Times New Roman" w:cs="Times New Roman"/>
                <w:b/>
                <w:bCs/>
                <w:lang w:val="lt-LT" w:eastAsia="lt-LT"/>
              </w:rPr>
              <w:t> IŠ VISO</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212D8CC3"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7DD1E7" w14:textId="77777777" w:rsidR="000F525B" w:rsidRPr="000F525B" w:rsidRDefault="000F525B" w:rsidP="000F525B">
            <w:pPr>
              <w:spacing w:after="0" w:line="240" w:lineRule="auto"/>
              <w:jc w:val="center"/>
              <w:rPr>
                <w:rFonts w:ascii="Times New Roman" w:eastAsia="Times New Roman" w:hAnsi="Times New Roman" w:cs="Times New Roman"/>
                <w:b/>
                <w:bCs/>
                <w:lang w:val="lt-LT" w:eastAsia="lt-LT"/>
              </w:rPr>
            </w:pPr>
            <w:r w:rsidRPr="000F525B">
              <w:rPr>
                <w:rFonts w:ascii="Times New Roman" w:eastAsia="Times New Roman" w:hAnsi="Times New Roman" w:cs="Times New Roman"/>
                <w:b/>
                <w:bCs/>
                <w:lang w:val="lt-LT" w:eastAsia="lt-LT"/>
              </w:rPr>
              <w:t>729 497</w:t>
            </w:r>
          </w:p>
        </w:tc>
      </w:tr>
      <w:tr w:rsidR="000F525B" w:rsidRPr="000F525B" w14:paraId="31B1F86D" w14:textId="77777777" w:rsidTr="002465CB">
        <w:trPr>
          <w:trHeight w:val="301"/>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451E93A0" w14:textId="77777777" w:rsidR="000F525B" w:rsidRPr="000F525B" w:rsidRDefault="000F525B" w:rsidP="000F525B">
            <w:pPr>
              <w:spacing w:after="0" w:line="240" w:lineRule="auto"/>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Išrašytų mokėjimo pranešimų už 2025 m.</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411246E1"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35F2D6"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507 892</w:t>
            </w:r>
          </w:p>
        </w:tc>
      </w:tr>
      <w:tr w:rsidR="000F525B" w:rsidRPr="000F525B" w14:paraId="3EB9D2ED" w14:textId="77777777" w:rsidTr="002465CB">
        <w:trPr>
          <w:trHeight w:val="301"/>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13942AAB" w14:textId="77777777" w:rsidR="000F525B" w:rsidRPr="000F525B" w:rsidRDefault="000F525B" w:rsidP="000F525B">
            <w:pPr>
              <w:spacing w:after="0" w:line="240" w:lineRule="auto"/>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Papildomai reikia surinkti </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36359705"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Eur </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EF7DCC"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221 605</w:t>
            </w:r>
          </w:p>
        </w:tc>
      </w:tr>
      <w:tr w:rsidR="000F525B" w:rsidRPr="000F525B" w14:paraId="47A7F6DD" w14:textId="77777777" w:rsidTr="002465CB">
        <w:trPr>
          <w:trHeight w:val="301"/>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79DDA370" w14:textId="77777777" w:rsidR="000F525B" w:rsidRPr="000F525B" w:rsidRDefault="000F525B" w:rsidP="000F525B">
            <w:pPr>
              <w:spacing w:after="0" w:line="240" w:lineRule="auto"/>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Lengvatos </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46D3FB9E"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proc. </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68C705"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26 233</w:t>
            </w:r>
          </w:p>
        </w:tc>
      </w:tr>
      <w:tr w:rsidR="000F525B" w:rsidRPr="000F525B" w14:paraId="21120286"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11B65348" w14:textId="77777777" w:rsidR="000F525B" w:rsidRPr="000F525B" w:rsidRDefault="000F525B" w:rsidP="000F525B">
            <w:pPr>
              <w:spacing w:after="0" w:line="240" w:lineRule="auto"/>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Planuojama išieškoti skolos suma</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1AA5A037"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Eur </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001427"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68 382</w:t>
            </w:r>
          </w:p>
        </w:tc>
      </w:tr>
      <w:tr w:rsidR="000F525B" w:rsidRPr="000F525B" w14:paraId="1E2572F5" w14:textId="77777777" w:rsidTr="002465CB">
        <w:trPr>
          <w:trHeight w:val="288"/>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4AF786CD" w14:textId="77777777" w:rsidR="000F525B" w:rsidRPr="000F525B" w:rsidRDefault="000F525B" w:rsidP="000F525B">
            <w:pPr>
              <w:spacing w:after="0" w:line="240" w:lineRule="auto"/>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Solidarumo mokestis </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14FB4230"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Eur </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26EB81"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35 000</w:t>
            </w:r>
          </w:p>
        </w:tc>
      </w:tr>
      <w:tr w:rsidR="000F525B" w:rsidRPr="000F525B" w14:paraId="0B3413EC" w14:textId="77777777" w:rsidTr="002465CB">
        <w:trPr>
          <w:trHeight w:val="301"/>
        </w:trPr>
        <w:tc>
          <w:tcPr>
            <w:tcW w:w="4390" w:type="dxa"/>
            <w:tcBorders>
              <w:top w:val="single" w:sz="4" w:space="0" w:color="auto"/>
              <w:left w:val="single" w:sz="4" w:space="0" w:color="auto"/>
              <w:bottom w:val="single" w:sz="4" w:space="0" w:color="auto"/>
              <w:right w:val="single" w:sz="4" w:space="0" w:color="auto"/>
            </w:tcBorders>
            <w:noWrap/>
            <w:vAlign w:val="bottom"/>
            <w:hideMark/>
          </w:tcPr>
          <w:p w14:paraId="1DB7D23C" w14:textId="77777777" w:rsidR="000F525B" w:rsidRPr="000F525B" w:rsidRDefault="000F525B" w:rsidP="000F525B">
            <w:pPr>
              <w:spacing w:after="0" w:line="240" w:lineRule="auto"/>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Lėšų likutis sąskaitoje </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3009083D"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 xml:space="preserve">Eur </w:t>
            </w:r>
          </w:p>
        </w:tc>
        <w:tc>
          <w:tcPr>
            <w:tcW w:w="280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8DC7BA" w14:textId="77777777" w:rsidR="000F525B" w:rsidRPr="000F525B" w:rsidRDefault="000F525B" w:rsidP="000F525B">
            <w:pPr>
              <w:spacing w:after="0" w:line="240" w:lineRule="auto"/>
              <w:jc w:val="center"/>
              <w:rPr>
                <w:rFonts w:ascii="Times New Roman" w:eastAsia="Times New Roman" w:hAnsi="Times New Roman" w:cs="Times New Roman"/>
                <w:lang w:val="lt-LT" w:eastAsia="lt-LT"/>
              </w:rPr>
            </w:pPr>
            <w:r w:rsidRPr="000F525B">
              <w:rPr>
                <w:rFonts w:ascii="Times New Roman" w:eastAsia="Times New Roman" w:hAnsi="Times New Roman" w:cs="Times New Roman"/>
                <w:lang w:val="lt-LT" w:eastAsia="lt-LT"/>
              </w:rPr>
              <w:t>11 371</w:t>
            </w:r>
          </w:p>
        </w:tc>
      </w:tr>
      <w:tr w:rsidR="000F525B" w:rsidRPr="000F525B" w14:paraId="6AE3339F" w14:textId="77777777" w:rsidTr="00384E32">
        <w:trPr>
          <w:trHeight w:val="489"/>
        </w:trPr>
        <w:tc>
          <w:tcPr>
            <w:tcW w:w="679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D070B" w14:textId="77777777" w:rsidR="000F525B" w:rsidRPr="000F525B" w:rsidRDefault="000F525B" w:rsidP="000F525B">
            <w:pPr>
              <w:spacing w:after="0" w:line="240" w:lineRule="auto"/>
              <w:rPr>
                <w:rFonts w:ascii="Times New Roman" w:eastAsia="Times New Roman" w:hAnsi="Times New Roman" w:cs="Times New Roman"/>
                <w:b/>
                <w:bCs/>
                <w:color w:val="000000"/>
                <w:sz w:val="24"/>
                <w:szCs w:val="24"/>
                <w:lang w:val="lt-LT" w:eastAsia="lt-LT"/>
              </w:rPr>
            </w:pPr>
            <w:r w:rsidRPr="000F525B">
              <w:rPr>
                <w:rFonts w:ascii="Times New Roman" w:eastAsia="Times New Roman" w:hAnsi="Times New Roman" w:cs="Times New Roman"/>
                <w:b/>
                <w:bCs/>
                <w:color w:val="000000"/>
                <w:sz w:val="24"/>
                <w:szCs w:val="24"/>
                <w:lang w:val="lt-LT" w:eastAsia="lt-LT"/>
              </w:rPr>
              <w:t>Lėšų poreikis                                                                  Eur</w:t>
            </w:r>
          </w:p>
        </w:tc>
        <w:tc>
          <w:tcPr>
            <w:tcW w:w="280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3427B0" w14:textId="77777777" w:rsidR="000F525B" w:rsidRPr="000F525B" w:rsidRDefault="000F525B" w:rsidP="000F525B">
            <w:pPr>
              <w:spacing w:after="0" w:line="240" w:lineRule="auto"/>
              <w:jc w:val="center"/>
              <w:rPr>
                <w:rFonts w:ascii="Times New Roman" w:eastAsia="Times New Roman" w:hAnsi="Times New Roman" w:cs="Times New Roman"/>
                <w:b/>
                <w:bCs/>
                <w:color w:val="000000"/>
                <w:sz w:val="24"/>
                <w:szCs w:val="24"/>
                <w:lang w:val="lt-LT" w:eastAsia="lt-LT"/>
              </w:rPr>
            </w:pPr>
            <w:r w:rsidRPr="000F525B">
              <w:rPr>
                <w:rFonts w:ascii="Times New Roman" w:eastAsia="Times New Roman" w:hAnsi="Times New Roman" w:cs="Times New Roman"/>
                <w:b/>
                <w:bCs/>
                <w:color w:val="000000"/>
                <w:sz w:val="24"/>
                <w:szCs w:val="24"/>
                <w:lang w:val="lt-LT" w:eastAsia="lt-LT"/>
              </w:rPr>
              <w:t>588 511</w:t>
            </w:r>
          </w:p>
        </w:tc>
      </w:tr>
      <w:tr w:rsidR="000F525B" w:rsidRPr="000F525B" w14:paraId="03D6E638" w14:textId="77777777" w:rsidTr="00384E32">
        <w:trPr>
          <w:trHeight w:val="489"/>
        </w:trPr>
        <w:tc>
          <w:tcPr>
            <w:tcW w:w="679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404CCE" w14:textId="77777777" w:rsidR="000F525B" w:rsidRPr="000F525B" w:rsidRDefault="000F525B" w:rsidP="000F525B">
            <w:pPr>
              <w:spacing w:after="0" w:line="240" w:lineRule="auto"/>
              <w:rPr>
                <w:rFonts w:ascii="Times New Roman" w:eastAsia="Times New Roman" w:hAnsi="Times New Roman" w:cs="Times New Roman"/>
                <w:b/>
                <w:bCs/>
                <w:color w:val="000000"/>
                <w:sz w:val="24"/>
                <w:szCs w:val="24"/>
                <w:lang w:val="lt-LT" w:eastAsia="lt-LT"/>
              </w:rPr>
            </w:pPr>
            <w:r w:rsidRPr="000F525B">
              <w:rPr>
                <w:rFonts w:ascii="Times New Roman" w:eastAsia="Times New Roman" w:hAnsi="Times New Roman" w:cs="Times New Roman"/>
                <w:b/>
                <w:bCs/>
                <w:color w:val="000000"/>
                <w:sz w:val="24"/>
                <w:szCs w:val="24"/>
                <w:lang w:val="lt-LT" w:eastAsia="lt-LT"/>
              </w:rPr>
              <w:t xml:space="preserve">Pokytis, proc. </w:t>
            </w:r>
          </w:p>
        </w:tc>
        <w:tc>
          <w:tcPr>
            <w:tcW w:w="2807" w:type="dxa"/>
            <w:tcBorders>
              <w:top w:val="single" w:sz="4" w:space="0" w:color="auto"/>
              <w:left w:val="nil"/>
              <w:bottom w:val="single" w:sz="4" w:space="0" w:color="auto"/>
              <w:right w:val="single" w:sz="4" w:space="0" w:color="auto"/>
            </w:tcBorders>
            <w:shd w:val="clear" w:color="auto" w:fill="FFFFFF" w:themeFill="background1"/>
            <w:noWrap/>
            <w:vAlign w:val="center"/>
          </w:tcPr>
          <w:p w14:paraId="22CF3FFF" w14:textId="77777777" w:rsidR="000F525B" w:rsidRPr="000F525B" w:rsidRDefault="000F525B" w:rsidP="000F525B">
            <w:pPr>
              <w:spacing w:after="0" w:line="240" w:lineRule="auto"/>
              <w:jc w:val="center"/>
              <w:rPr>
                <w:rFonts w:ascii="Times New Roman" w:eastAsia="Times New Roman" w:hAnsi="Times New Roman" w:cs="Times New Roman"/>
                <w:b/>
                <w:bCs/>
                <w:color w:val="000000"/>
                <w:sz w:val="24"/>
                <w:szCs w:val="24"/>
                <w:lang w:val="lt-LT" w:eastAsia="lt-LT"/>
              </w:rPr>
            </w:pPr>
            <w:r w:rsidRPr="000F525B">
              <w:rPr>
                <w:rFonts w:ascii="Times New Roman" w:eastAsia="Times New Roman" w:hAnsi="Times New Roman" w:cs="Times New Roman"/>
                <w:b/>
                <w:bCs/>
                <w:color w:val="000000"/>
                <w:sz w:val="24"/>
                <w:szCs w:val="24"/>
                <w:lang w:val="lt-LT" w:eastAsia="lt-LT"/>
              </w:rPr>
              <w:t>115,8</w:t>
            </w:r>
          </w:p>
        </w:tc>
      </w:tr>
    </w:tbl>
    <w:p w14:paraId="664A97E1" w14:textId="3CE759AC" w:rsidR="000F525B" w:rsidRPr="000F525B" w:rsidRDefault="000F525B" w:rsidP="0018109C">
      <w:pPr>
        <w:spacing w:after="0" w:line="240" w:lineRule="auto"/>
        <w:ind w:firstLine="1247"/>
        <w:jc w:val="both"/>
        <w:rPr>
          <w:rFonts w:ascii="Times New Roman" w:eastAsia="Calibri" w:hAnsi="Times New Roman" w:cs="Times New Roman"/>
          <w:kern w:val="2"/>
          <w:sz w:val="24"/>
          <w:szCs w:val="24"/>
          <w:lang w:val="lt-LT"/>
          <w14:ligatures w14:val="standardContextual"/>
        </w:rPr>
      </w:pPr>
    </w:p>
    <w:p w14:paraId="56B19304" w14:textId="77777777" w:rsidR="000F525B" w:rsidRPr="000F525B" w:rsidRDefault="000F525B" w:rsidP="0018109C">
      <w:pPr>
        <w:spacing w:after="0" w:line="240" w:lineRule="auto"/>
        <w:ind w:firstLine="1247"/>
        <w:jc w:val="both"/>
        <w:rPr>
          <w:rFonts w:ascii="Times New Roman" w:eastAsia="Calibri" w:hAnsi="Times New Roman" w:cs="Times New Roman"/>
          <w:kern w:val="2"/>
          <w:sz w:val="24"/>
          <w:szCs w:val="24"/>
          <w:lang w:val="lt-LT"/>
          <w14:ligatures w14:val="standardContextual"/>
        </w:rPr>
      </w:pPr>
      <w:r w:rsidRPr="000F525B">
        <w:rPr>
          <w:rFonts w:ascii="Times New Roman" w:eastAsia="Calibri" w:hAnsi="Times New Roman" w:cs="Times New Roman"/>
          <w:kern w:val="2"/>
          <w:sz w:val="24"/>
          <w:szCs w:val="24"/>
          <w:lang w:val="lt-LT"/>
          <w14:ligatures w14:val="standardContextual"/>
        </w:rPr>
        <w:t xml:space="preserve">Atsižvelgiant į pasikeitusius teisės aktus, naujoji vietinė rinkliava nustatyta pakoregavus pastoviosios ir kintamosios kainos dedamųjų parametrus. </w:t>
      </w:r>
    </w:p>
    <w:p w14:paraId="7561D917" w14:textId="77777777" w:rsidR="000F525B" w:rsidRPr="000F525B" w:rsidRDefault="000F525B" w:rsidP="0018109C">
      <w:pPr>
        <w:spacing w:after="0" w:line="240" w:lineRule="auto"/>
        <w:ind w:firstLine="1247"/>
        <w:jc w:val="both"/>
        <w:rPr>
          <w:rFonts w:ascii="Times New Roman" w:eastAsia="Calibri" w:hAnsi="Times New Roman" w:cs="Times New Roman"/>
          <w:kern w:val="2"/>
          <w:sz w:val="24"/>
          <w:szCs w:val="24"/>
          <w:lang w:val="lt-LT"/>
          <w14:ligatures w14:val="standardContextual"/>
        </w:rPr>
      </w:pPr>
      <w:r w:rsidRPr="000F525B">
        <w:rPr>
          <w:rFonts w:ascii="Times New Roman" w:eastAsia="Calibri" w:hAnsi="Times New Roman" w:cs="Times New Roman"/>
          <w:kern w:val="2"/>
          <w:sz w:val="24"/>
          <w:szCs w:val="24"/>
          <w:lang w:val="lt-LT"/>
          <w14:ligatures w14:val="standardContextual"/>
        </w:rPr>
        <w:t xml:space="preserve">Gyvenamosios paskirties objektams, sodams ir garažams pastovus apmokestinamasis parametras – nekilnojamojo turto objektų skaičius, juridiniams asmenims – konteinerių skaičius ir tūris. </w:t>
      </w:r>
    </w:p>
    <w:p w14:paraId="0A600D0A" w14:textId="675572ED" w:rsidR="00BD6186" w:rsidRDefault="000F525B" w:rsidP="0018109C">
      <w:pPr>
        <w:spacing w:after="0" w:line="240" w:lineRule="auto"/>
        <w:ind w:firstLine="1247"/>
        <w:jc w:val="both"/>
        <w:rPr>
          <w:rFonts w:ascii="Times New Roman" w:eastAsia="Calibri" w:hAnsi="Times New Roman" w:cs="Times New Roman"/>
          <w:kern w:val="2"/>
          <w:sz w:val="24"/>
          <w:szCs w:val="24"/>
          <w:lang w:val="lt-LT"/>
          <w14:ligatures w14:val="standardContextual"/>
        </w:rPr>
      </w:pPr>
      <w:r w:rsidRPr="000F525B">
        <w:rPr>
          <w:rFonts w:ascii="Times New Roman" w:eastAsia="Calibri" w:hAnsi="Times New Roman" w:cs="Times New Roman"/>
          <w:kern w:val="2"/>
          <w:sz w:val="24"/>
          <w:szCs w:val="24"/>
          <w:lang w:val="lt-LT"/>
          <w14:ligatures w14:val="standardContextual"/>
        </w:rPr>
        <w:t>Gyvenamosios paskirties objektams kintamas apmokestinamasis parametras – gyventojų skaičius, sodams ir garažams – nekilnojamojo turto objektų skaičius</w:t>
      </w:r>
      <w:r w:rsidR="00924BC1">
        <w:rPr>
          <w:rFonts w:ascii="Times New Roman" w:eastAsia="Calibri" w:hAnsi="Times New Roman" w:cs="Times New Roman"/>
          <w:kern w:val="2"/>
          <w:sz w:val="24"/>
          <w:szCs w:val="24"/>
          <w:lang w:val="lt-LT"/>
          <w14:ligatures w14:val="standardContextual"/>
        </w:rPr>
        <w:t>,</w:t>
      </w:r>
      <w:r w:rsidRPr="000F525B">
        <w:rPr>
          <w:rFonts w:ascii="Times New Roman" w:eastAsia="Calibri" w:hAnsi="Times New Roman" w:cs="Times New Roman"/>
          <w:kern w:val="2"/>
          <w:sz w:val="24"/>
          <w:szCs w:val="24"/>
          <w:lang w:val="lt-LT"/>
          <w14:ligatures w14:val="standardContextual"/>
        </w:rPr>
        <w:t xml:space="preserve"> juridiniams asmenims – konteinerių skaičius ir tūris.</w:t>
      </w:r>
    </w:p>
    <w:p w14:paraId="6F49856B" w14:textId="73E093CB" w:rsidR="00656F30" w:rsidRPr="00656F30" w:rsidRDefault="00656F30" w:rsidP="0018109C">
      <w:pPr>
        <w:spacing w:after="0" w:line="240" w:lineRule="auto"/>
        <w:ind w:firstLine="1247"/>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Pridedamas </w:t>
      </w:r>
      <w:r w:rsidRPr="00656F30">
        <w:rPr>
          <w:rFonts w:ascii="Times New Roman" w:eastAsia="Times New Roman" w:hAnsi="Times New Roman" w:cs="Times New Roman"/>
          <w:sz w:val="24"/>
          <w:szCs w:val="24"/>
          <w:lang w:val="lt-LT" w:eastAsia="lt-LT"/>
        </w:rPr>
        <w:t>Vietinės rinkliavos kainų palyginimas</w:t>
      </w:r>
      <w:r>
        <w:rPr>
          <w:rFonts w:ascii="Times New Roman" w:eastAsia="Times New Roman" w:hAnsi="Times New Roman" w:cs="Times New Roman"/>
          <w:sz w:val="24"/>
          <w:szCs w:val="24"/>
          <w:lang w:val="lt-LT" w:eastAsia="lt-LT"/>
        </w:rPr>
        <w:t>, 2 lapai.</w:t>
      </w:r>
    </w:p>
    <w:p w14:paraId="43082231" w14:textId="77777777" w:rsidR="004754E8" w:rsidRPr="00656F30" w:rsidRDefault="004754E8" w:rsidP="00BD1957">
      <w:pPr>
        <w:spacing w:after="0" w:line="240" w:lineRule="auto"/>
        <w:ind w:firstLine="1247"/>
        <w:jc w:val="both"/>
        <w:rPr>
          <w:rFonts w:ascii="Times New Roman" w:eastAsia="Times New Roman" w:hAnsi="Times New Roman" w:cs="Times New Roman"/>
          <w:sz w:val="24"/>
          <w:szCs w:val="24"/>
          <w:lang w:val="lt-LT"/>
        </w:rPr>
      </w:pPr>
    </w:p>
    <w:p w14:paraId="2C9E5D9A" w14:textId="0A7B2E91" w:rsidR="001B4DEA" w:rsidRDefault="001B4DEA" w:rsidP="00BD1957">
      <w:pPr>
        <w:spacing w:after="0" w:line="240" w:lineRule="auto"/>
        <w:ind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5. Sprendimo projekto autorius ir (ar) autorių grupė.</w:t>
      </w:r>
    </w:p>
    <w:p w14:paraId="0A6B8B64" w14:textId="22F66BE0" w:rsidR="00C55B99" w:rsidRDefault="00C55B99" w:rsidP="00BD1957">
      <w:pPr>
        <w:spacing w:after="0" w:line="240" w:lineRule="auto"/>
        <w:ind w:firstLine="1247"/>
        <w:jc w:val="both"/>
        <w:rPr>
          <w:rFonts w:ascii="Times New Roman" w:eastAsia="Times New Roman" w:hAnsi="Times New Roman" w:cs="Times New Roman"/>
          <w:sz w:val="24"/>
          <w:szCs w:val="24"/>
          <w:lang w:val="lt-LT"/>
        </w:rPr>
      </w:pPr>
      <w:r w:rsidRPr="00C55B99">
        <w:rPr>
          <w:rFonts w:ascii="Times New Roman" w:eastAsia="Times New Roman" w:hAnsi="Times New Roman" w:cs="Times New Roman"/>
          <w:sz w:val="24"/>
          <w:szCs w:val="24"/>
          <w:lang w:val="lt-LT"/>
        </w:rPr>
        <w:t>Autorių grupė:</w:t>
      </w:r>
    </w:p>
    <w:p w14:paraId="06A3EE42" w14:textId="15593374" w:rsidR="00C55B99" w:rsidRDefault="00C55B99" w:rsidP="00BD1957">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Savivaldybės administracijos direktoriaus pavaduotoja Ona Malūkienė;</w:t>
      </w:r>
    </w:p>
    <w:p w14:paraId="1A0924A6" w14:textId="4EDB8949" w:rsidR="00C55B99" w:rsidRDefault="00C55B99" w:rsidP="00BD1957">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Teisės, personalo ir dokument</w:t>
      </w:r>
      <w:r w:rsidR="00906C35">
        <w:rPr>
          <w:rFonts w:ascii="Times New Roman" w:eastAsia="Times New Roman" w:hAnsi="Times New Roman" w:cs="Times New Roman"/>
          <w:sz w:val="24"/>
          <w:szCs w:val="24"/>
          <w:lang w:val="lt-LT"/>
        </w:rPr>
        <w:t>ų</w:t>
      </w:r>
      <w:r>
        <w:rPr>
          <w:rFonts w:ascii="Times New Roman" w:eastAsia="Times New Roman" w:hAnsi="Times New Roman" w:cs="Times New Roman"/>
          <w:sz w:val="24"/>
          <w:szCs w:val="24"/>
          <w:lang w:val="lt-LT"/>
        </w:rPr>
        <w:t xml:space="preserve"> valdymo skyriaus vedėja Lijana Beinoraitė;</w:t>
      </w:r>
    </w:p>
    <w:p w14:paraId="203B131E" w14:textId="3262F386" w:rsidR="00C55B99" w:rsidRDefault="00C55B99" w:rsidP="00BD1957">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Finansinės apskaitos skyriaus vedėja Kristina Simaitienė;</w:t>
      </w:r>
    </w:p>
    <w:p w14:paraId="2539B860" w14:textId="327F39B1" w:rsidR="00C55B99" w:rsidRPr="00C55B99" w:rsidRDefault="00C55B99" w:rsidP="00BD1957">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Finansinės apskaitos skyriaus vyriausioji specialistė Kristina Bertulienė;</w:t>
      </w:r>
    </w:p>
    <w:p w14:paraId="2CE696BD" w14:textId="7E40C84C" w:rsidR="00976DC2" w:rsidRDefault="00BD1957" w:rsidP="00BD1957">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Bendrųjų reikalų skyriaus vedėjo pavaduotojas Mindaugas Perminas.</w:t>
      </w:r>
    </w:p>
    <w:p w14:paraId="2CFAC6BF" w14:textId="77777777" w:rsidR="00B2499D" w:rsidRDefault="00B2499D" w:rsidP="00BD1957">
      <w:pPr>
        <w:spacing w:after="0" w:line="240" w:lineRule="auto"/>
        <w:ind w:firstLine="1247"/>
        <w:jc w:val="both"/>
        <w:rPr>
          <w:rFonts w:ascii="Times New Roman" w:hAnsi="Times New Roman" w:cs="Times New Roman"/>
          <w:sz w:val="24"/>
          <w:szCs w:val="24"/>
          <w:lang w:val="lt-LT"/>
        </w:rPr>
      </w:pPr>
    </w:p>
    <w:p w14:paraId="4E8680E2" w14:textId="66DB8986" w:rsidR="00B2499D" w:rsidRPr="004D587B" w:rsidRDefault="00B2499D" w:rsidP="00BD1957">
      <w:pPr>
        <w:spacing w:after="0" w:line="240" w:lineRule="auto"/>
        <w:ind w:firstLine="1247"/>
        <w:jc w:val="both"/>
        <w:rPr>
          <w:rFonts w:ascii="Times New Roman" w:hAnsi="Times New Roman" w:cs="Times New Roman"/>
          <w:sz w:val="24"/>
          <w:szCs w:val="24"/>
        </w:rPr>
      </w:pPr>
      <w:r>
        <w:rPr>
          <w:rFonts w:ascii="Times New Roman" w:hAnsi="Times New Roman" w:cs="Times New Roman"/>
          <w:sz w:val="24"/>
          <w:szCs w:val="24"/>
          <w:lang w:val="lt-LT"/>
        </w:rPr>
        <w:t xml:space="preserve">Pranešėja </w:t>
      </w:r>
      <w:r w:rsidR="00671328">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671328">
        <w:rPr>
          <w:rFonts w:ascii="Times New Roman" w:hAnsi="Times New Roman" w:cs="Times New Roman"/>
          <w:sz w:val="24"/>
          <w:szCs w:val="24"/>
          <w:lang w:val="lt-LT"/>
        </w:rPr>
        <w:t>Savivaldybės administracijos direktoriaus pavaduotoja Ona Malūkienė</w:t>
      </w:r>
      <w:r>
        <w:rPr>
          <w:rFonts w:ascii="Times New Roman" w:hAnsi="Times New Roman" w:cs="Times New Roman"/>
          <w:sz w:val="24"/>
          <w:szCs w:val="24"/>
          <w:lang w:val="lt-LT"/>
        </w:rPr>
        <w:t>.</w:t>
      </w:r>
    </w:p>
    <w:sectPr w:rsidR="00B2499D" w:rsidRPr="004D587B" w:rsidSect="002465CB">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4A91" w14:textId="77777777" w:rsidR="00D55B47" w:rsidRDefault="00D55B47">
      <w:pPr>
        <w:spacing w:after="0" w:line="240" w:lineRule="auto"/>
      </w:pPr>
      <w:r>
        <w:separator/>
      </w:r>
    </w:p>
  </w:endnote>
  <w:endnote w:type="continuationSeparator" w:id="0">
    <w:p w14:paraId="18A160CF" w14:textId="77777777" w:rsidR="00D55B47" w:rsidRDefault="00D55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CYR">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7DE3C" w14:textId="77777777" w:rsidR="00AC2E10" w:rsidRDefault="00AC2E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035D" w14:textId="77777777" w:rsidR="00AC2E10" w:rsidRDefault="00AC2E1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0373D" w14:textId="77777777" w:rsidR="00AC2E10" w:rsidRDefault="00AC2E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13091" w14:textId="77777777" w:rsidR="00D55B47" w:rsidRDefault="00D55B47">
      <w:pPr>
        <w:spacing w:after="0" w:line="240" w:lineRule="auto"/>
      </w:pPr>
      <w:r>
        <w:separator/>
      </w:r>
    </w:p>
  </w:footnote>
  <w:footnote w:type="continuationSeparator" w:id="0">
    <w:p w14:paraId="25C93F75" w14:textId="77777777" w:rsidR="00D55B47" w:rsidRDefault="00D55B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F5752" w14:textId="77777777" w:rsidR="00AC2E10" w:rsidRDefault="00AC2E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267595256"/>
      <w:docPartObj>
        <w:docPartGallery w:val="Page Numbers (Top of Page)"/>
        <w:docPartUnique/>
      </w:docPartObj>
    </w:sdtPr>
    <w:sdtContent>
      <w:p w14:paraId="14B0092E" w14:textId="5CE8267A" w:rsidR="00FC7A0A" w:rsidRPr="00AC2E10" w:rsidRDefault="006D2A49">
        <w:pPr>
          <w:pStyle w:val="Antrats"/>
          <w:jc w:val="center"/>
          <w:rPr>
            <w:rFonts w:ascii="Times New Roman" w:hAnsi="Times New Roman" w:cs="Times New Roman"/>
            <w:sz w:val="24"/>
            <w:szCs w:val="24"/>
          </w:rPr>
        </w:pPr>
        <w:r w:rsidRPr="00AC2E10">
          <w:rPr>
            <w:rFonts w:ascii="Times New Roman" w:hAnsi="Times New Roman" w:cs="Times New Roman"/>
            <w:sz w:val="24"/>
            <w:szCs w:val="24"/>
            <w:lang w:val="lt-LT"/>
          </w:rPr>
          <w:t xml:space="preserve">                                                                                                                         </w:t>
        </w:r>
        <w:r w:rsidR="00AC2E10">
          <w:rPr>
            <w:rFonts w:ascii="Times New Roman" w:hAnsi="Times New Roman" w:cs="Times New Roman"/>
            <w:b/>
            <w:bCs/>
            <w:i/>
            <w:iCs/>
            <w:sz w:val="24"/>
            <w:szCs w:val="24"/>
            <w:lang w:val="lt-LT"/>
          </w:rPr>
          <w:t>II p</w:t>
        </w:r>
        <w:r w:rsidRPr="00AC2E10">
          <w:rPr>
            <w:rFonts w:ascii="Times New Roman" w:hAnsi="Times New Roman" w:cs="Times New Roman"/>
            <w:b/>
            <w:bCs/>
            <w:i/>
            <w:iCs/>
            <w:sz w:val="24"/>
            <w:szCs w:val="24"/>
            <w:lang w:val="lt-LT"/>
          </w:rPr>
          <w:t>atikslintas</w:t>
        </w:r>
        <w:r w:rsidRPr="00AC2E10">
          <w:rPr>
            <w:rFonts w:ascii="Times New Roman" w:hAnsi="Times New Roman" w:cs="Times New Roman"/>
            <w:b/>
            <w:bCs/>
            <w:i/>
            <w:iCs/>
            <w:sz w:val="24"/>
            <w:szCs w:val="24"/>
          </w:rPr>
          <w:t xml:space="preserve"> variantas</w:t>
        </w:r>
      </w:p>
    </w:sdtContent>
  </w:sdt>
  <w:p w14:paraId="01B5BAE5" w14:textId="77777777" w:rsidR="00F87A6D" w:rsidRPr="002C3014" w:rsidRDefault="00F87A6D"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725449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0279"/>
    <w:rsid w:val="00011D8C"/>
    <w:rsid w:val="00017058"/>
    <w:rsid w:val="00022011"/>
    <w:rsid w:val="000271E6"/>
    <w:rsid w:val="00032B41"/>
    <w:rsid w:val="0006074C"/>
    <w:rsid w:val="000655B4"/>
    <w:rsid w:val="00072DBD"/>
    <w:rsid w:val="0009396F"/>
    <w:rsid w:val="00097B6B"/>
    <w:rsid w:val="000C7CFD"/>
    <w:rsid w:val="000E4646"/>
    <w:rsid w:val="000F525B"/>
    <w:rsid w:val="00100DEB"/>
    <w:rsid w:val="00113A68"/>
    <w:rsid w:val="001171DC"/>
    <w:rsid w:val="0012106C"/>
    <w:rsid w:val="00123049"/>
    <w:rsid w:val="00156D45"/>
    <w:rsid w:val="00164FF7"/>
    <w:rsid w:val="0018109C"/>
    <w:rsid w:val="001865E5"/>
    <w:rsid w:val="001937FB"/>
    <w:rsid w:val="00197854"/>
    <w:rsid w:val="00197D38"/>
    <w:rsid w:val="001B4DEA"/>
    <w:rsid w:val="002144E8"/>
    <w:rsid w:val="00216FA1"/>
    <w:rsid w:val="002465CB"/>
    <w:rsid w:val="0026512E"/>
    <w:rsid w:val="002727F0"/>
    <w:rsid w:val="002C05BF"/>
    <w:rsid w:val="002C1D8C"/>
    <w:rsid w:val="002C4AB5"/>
    <w:rsid w:val="002C503B"/>
    <w:rsid w:val="002C74D2"/>
    <w:rsid w:val="002F055A"/>
    <w:rsid w:val="00355584"/>
    <w:rsid w:val="00355942"/>
    <w:rsid w:val="00364F56"/>
    <w:rsid w:val="00366839"/>
    <w:rsid w:val="00367565"/>
    <w:rsid w:val="00381F27"/>
    <w:rsid w:val="00384E32"/>
    <w:rsid w:val="00391C3A"/>
    <w:rsid w:val="00391C7C"/>
    <w:rsid w:val="003977B5"/>
    <w:rsid w:val="003F47BE"/>
    <w:rsid w:val="003F7489"/>
    <w:rsid w:val="00415DAC"/>
    <w:rsid w:val="00415E2B"/>
    <w:rsid w:val="00430AAF"/>
    <w:rsid w:val="00436299"/>
    <w:rsid w:val="004440F5"/>
    <w:rsid w:val="00472B4A"/>
    <w:rsid w:val="00473E06"/>
    <w:rsid w:val="004754E8"/>
    <w:rsid w:val="00495FEC"/>
    <w:rsid w:val="004C0B3D"/>
    <w:rsid w:val="004D587B"/>
    <w:rsid w:val="004D7C39"/>
    <w:rsid w:val="004E1D59"/>
    <w:rsid w:val="004E36E3"/>
    <w:rsid w:val="004F1CD5"/>
    <w:rsid w:val="00500C27"/>
    <w:rsid w:val="00506241"/>
    <w:rsid w:val="00533D38"/>
    <w:rsid w:val="00542E38"/>
    <w:rsid w:val="005619C2"/>
    <w:rsid w:val="0057557E"/>
    <w:rsid w:val="005C2E8A"/>
    <w:rsid w:val="005D36AB"/>
    <w:rsid w:val="005F576B"/>
    <w:rsid w:val="00625136"/>
    <w:rsid w:val="00626849"/>
    <w:rsid w:val="006522A1"/>
    <w:rsid w:val="00656F30"/>
    <w:rsid w:val="0066363A"/>
    <w:rsid w:val="00667037"/>
    <w:rsid w:val="00671328"/>
    <w:rsid w:val="0068792C"/>
    <w:rsid w:val="00695C67"/>
    <w:rsid w:val="006A33C1"/>
    <w:rsid w:val="006D0EEC"/>
    <w:rsid w:val="006D1A72"/>
    <w:rsid w:val="006D2A49"/>
    <w:rsid w:val="007061D7"/>
    <w:rsid w:val="00707302"/>
    <w:rsid w:val="00725C49"/>
    <w:rsid w:val="00752DD7"/>
    <w:rsid w:val="00765F15"/>
    <w:rsid w:val="00795563"/>
    <w:rsid w:val="0079759A"/>
    <w:rsid w:val="007E11B3"/>
    <w:rsid w:val="007E7CA9"/>
    <w:rsid w:val="007F432C"/>
    <w:rsid w:val="00806952"/>
    <w:rsid w:val="00837016"/>
    <w:rsid w:val="008479B3"/>
    <w:rsid w:val="00847B45"/>
    <w:rsid w:val="00864D50"/>
    <w:rsid w:val="008E30DA"/>
    <w:rsid w:val="008E5341"/>
    <w:rsid w:val="008F3E15"/>
    <w:rsid w:val="00901522"/>
    <w:rsid w:val="009042F7"/>
    <w:rsid w:val="00906C35"/>
    <w:rsid w:val="00924BC1"/>
    <w:rsid w:val="00944E6B"/>
    <w:rsid w:val="00976DC2"/>
    <w:rsid w:val="009A5BC6"/>
    <w:rsid w:val="009B1426"/>
    <w:rsid w:val="009B29BE"/>
    <w:rsid w:val="009C5EFA"/>
    <w:rsid w:val="00A1165C"/>
    <w:rsid w:val="00A23663"/>
    <w:rsid w:val="00A44347"/>
    <w:rsid w:val="00A52538"/>
    <w:rsid w:val="00A52A2B"/>
    <w:rsid w:val="00A62FB5"/>
    <w:rsid w:val="00A947FB"/>
    <w:rsid w:val="00AB790C"/>
    <w:rsid w:val="00AC2E10"/>
    <w:rsid w:val="00AC3ED5"/>
    <w:rsid w:val="00AC4122"/>
    <w:rsid w:val="00B2499D"/>
    <w:rsid w:val="00B33AE1"/>
    <w:rsid w:val="00B367C2"/>
    <w:rsid w:val="00B631ED"/>
    <w:rsid w:val="00B67D37"/>
    <w:rsid w:val="00BA6981"/>
    <w:rsid w:val="00BC5F35"/>
    <w:rsid w:val="00BD00BD"/>
    <w:rsid w:val="00BD1957"/>
    <w:rsid w:val="00BD6186"/>
    <w:rsid w:val="00BE5D58"/>
    <w:rsid w:val="00C0019F"/>
    <w:rsid w:val="00C17230"/>
    <w:rsid w:val="00C2781B"/>
    <w:rsid w:val="00C53984"/>
    <w:rsid w:val="00C550B2"/>
    <w:rsid w:val="00C55B99"/>
    <w:rsid w:val="00C57FD4"/>
    <w:rsid w:val="00CB7707"/>
    <w:rsid w:val="00CD3D5F"/>
    <w:rsid w:val="00CD7C6A"/>
    <w:rsid w:val="00D26DC7"/>
    <w:rsid w:val="00D55591"/>
    <w:rsid w:val="00D55B47"/>
    <w:rsid w:val="00DB7BB2"/>
    <w:rsid w:val="00DD3A70"/>
    <w:rsid w:val="00DE2EF9"/>
    <w:rsid w:val="00DF179A"/>
    <w:rsid w:val="00E2399A"/>
    <w:rsid w:val="00E828A8"/>
    <w:rsid w:val="00E85AEE"/>
    <w:rsid w:val="00EA421D"/>
    <w:rsid w:val="00EC19FB"/>
    <w:rsid w:val="00EC6116"/>
    <w:rsid w:val="00ED2D83"/>
    <w:rsid w:val="00F01366"/>
    <w:rsid w:val="00F22FCF"/>
    <w:rsid w:val="00F61688"/>
    <w:rsid w:val="00F64C0C"/>
    <w:rsid w:val="00F650AF"/>
    <w:rsid w:val="00F85CF4"/>
    <w:rsid w:val="00F87A6D"/>
    <w:rsid w:val="00FA04FA"/>
    <w:rsid w:val="00FA1E53"/>
    <w:rsid w:val="00FA3677"/>
    <w:rsid w:val="00FC7A0A"/>
    <w:rsid w:val="00FF5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099CDBE7-65E2-474E-8815-617FD960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3">
    <w:name w:val="heading 3"/>
    <w:basedOn w:val="prastasis"/>
    <w:next w:val="prastasis"/>
    <w:link w:val="Antrat3Diagrama"/>
    <w:uiPriority w:val="9"/>
    <w:semiHidden/>
    <w:unhideWhenUsed/>
    <w:qFormat/>
    <w:rsid w:val="00436299"/>
    <w:pPr>
      <w:keepNext/>
      <w:keepLines/>
      <w:spacing w:before="200" w:after="0"/>
      <w:outlineLvl w:val="2"/>
    </w:pPr>
    <w:rPr>
      <w:rFonts w:asciiTheme="majorHAnsi" w:eastAsiaTheme="majorEastAsia" w:hAnsiTheme="majorHAnsi" w:cstheme="majorBidi"/>
      <w:b/>
      <w:bCs/>
      <w:color w:val="4472C4"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customStyle="1" w:styleId="Neapdorotaspaminjimas1">
    <w:name w:val="Neapdorotas paminėjimas1"/>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paragraph" w:styleId="Debesliotekstas">
    <w:name w:val="Balloon Text"/>
    <w:basedOn w:val="prastasis"/>
    <w:link w:val="DebesliotekstasDiagrama"/>
    <w:uiPriority w:val="99"/>
    <w:semiHidden/>
    <w:unhideWhenUsed/>
    <w:rsid w:val="00CB770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B7707"/>
    <w:rPr>
      <w:rFonts w:ascii="Tahoma" w:hAnsi="Tahoma" w:cs="Tahoma"/>
      <w:sz w:val="16"/>
      <w:szCs w:val="16"/>
    </w:rPr>
  </w:style>
  <w:style w:type="character" w:customStyle="1" w:styleId="Antrat3Diagrama">
    <w:name w:val="Antraštė 3 Diagrama"/>
    <w:basedOn w:val="Numatytasispastraiposriftas"/>
    <w:link w:val="Antrat3"/>
    <w:uiPriority w:val="9"/>
    <w:semiHidden/>
    <w:rsid w:val="00436299"/>
    <w:rPr>
      <w:rFonts w:asciiTheme="majorHAnsi" w:eastAsiaTheme="majorEastAsia" w:hAnsiTheme="majorHAnsi" w:cstheme="majorBidi"/>
      <w:b/>
      <w:bCs/>
      <w:color w:val="4472C4" w:themeColor="accent1"/>
    </w:rPr>
  </w:style>
  <w:style w:type="table" w:styleId="Lentelstinklelis">
    <w:name w:val="Table Grid"/>
    <w:basedOn w:val="prastojilentel"/>
    <w:uiPriority w:val="39"/>
    <w:rsid w:val="000F525B"/>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7F119-5589-40CE-BB7F-8BDBD91B9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4952</Words>
  <Characters>2824</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cp:lastPrinted>2026-02-17T08:48:00Z</cp:lastPrinted>
  <dcterms:created xsi:type="dcterms:W3CDTF">2026-03-25T07:53:00Z</dcterms:created>
  <dcterms:modified xsi:type="dcterms:W3CDTF">2026-03-25T07:53:00Z</dcterms:modified>
</cp:coreProperties>
</file>